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1" w:rsidRDefault="00C955A1" w:rsidP="005A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6pt;margin-top:-52.5pt;width:224.85pt;height:61.4pt;z-index:251658240;mso-position-horizontal-relative:text;mso-position-vertical-relative:text">
            <v:imagedata r:id="rId8" o:title=""/>
          </v:shape>
          <o:OLEObject Type="Embed" ProgID="CorelPhotoPaint.Image.9" ShapeID="_x0000_s1027" DrawAspect="Content" ObjectID="_1496226660" r:id="rId9"/>
        </w:pict>
      </w:r>
    </w:p>
    <w:p w:rsidR="00C955A1" w:rsidRDefault="00C955A1" w:rsidP="005A0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9" w:rsidRPr="005A0298" w:rsidRDefault="004C6DF6" w:rsidP="005A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Cadru privind incluziunea studenților cu dizabilități</w:t>
      </w:r>
    </w:p>
    <w:p w:rsidR="00804583" w:rsidRPr="005A0298" w:rsidRDefault="00804583" w:rsidP="004A5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DF6" w:rsidRPr="005A0298" w:rsidRDefault="004C6DF6" w:rsidP="004A58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Dispoziții generale</w:t>
      </w:r>
    </w:p>
    <w:p w:rsidR="004C6DF6" w:rsidRPr="005A0298" w:rsidRDefault="004C6DF6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DF6" w:rsidRPr="005A0298" w:rsidRDefault="004C6DF6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I.1.</w:t>
      </w:r>
      <w:r w:rsidRPr="005A0298">
        <w:rPr>
          <w:rFonts w:ascii="Times New Roman" w:hAnsi="Times New Roman" w:cs="Times New Roman"/>
          <w:sz w:val="24"/>
          <w:szCs w:val="24"/>
        </w:rPr>
        <w:t xml:space="preserve"> Prin prezentul Cadru, Universitatea</w:t>
      </w:r>
      <w:r w:rsidR="004716A2">
        <w:rPr>
          <w:rFonts w:ascii="Times New Roman" w:hAnsi="Times New Roman" w:cs="Times New Roman"/>
          <w:sz w:val="24"/>
          <w:szCs w:val="24"/>
        </w:rPr>
        <w:t xml:space="preserve"> [</w:t>
      </w:r>
      <w:r w:rsidR="004716A2" w:rsidRPr="004716A2">
        <w:rPr>
          <w:rFonts w:ascii="Times New Roman" w:hAnsi="Times New Roman" w:cs="Times New Roman"/>
          <w:i/>
          <w:sz w:val="24"/>
          <w:szCs w:val="24"/>
        </w:rPr>
        <w:t>se trece denumirea universității</w:t>
      </w:r>
      <w:r w:rsidR="004716A2">
        <w:rPr>
          <w:rFonts w:ascii="Times New Roman" w:hAnsi="Times New Roman" w:cs="Times New Roman"/>
          <w:sz w:val="24"/>
          <w:szCs w:val="24"/>
        </w:rPr>
        <w:t xml:space="preserve">] </w:t>
      </w:r>
      <w:r w:rsidRPr="005A0298">
        <w:rPr>
          <w:rFonts w:ascii="Times New Roman" w:hAnsi="Times New Roman" w:cs="Times New Roman"/>
          <w:sz w:val="24"/>
          <w:szCs w:val="24"/>
        </w:rPr>
        <w:t>(denumită, în continuare, „Universitatea”) se angajează să asigure</w:t>
      </w:r>
      <w:r w:rsidR="00067CA4">
        <w:rPr>
          <w:rFonts w:ascii="Times New Roman" w:hAnsi="Times New Roman" w:cs="Times New Roman"/>
          <w:sz w:val="24"/>
          <w:szCs w:val="24"/>
        </w:rPr>
        <w:t xml:space="preserve"> și să promoveze</w:t>
      </w:r>
      <w:r w:rsidRPr="005A0298">
        <w:rPr>
          <w:rFonts w:ascii="Times New Roman" w:hAnsi="Times New Roman" w:cs="Times New Roman"/>
          <w:sz w:val="24"/>
          <w:szCs w:val="24"/>
        </w:rPr>
        <w:t xml:space="preserve"> tratament</w:t>
      </w:r>
      <w:r w:rsidR="00067CA4">
        <w:rPr>
          <w:rFonts w:ascii="Times New Roman" w:hAnsi="Times New Roman" w:cs="Times New Roman"/>
          <w:sz w:val="24"/>
          <w:szCs w:val="24"/>
        </w:rPr>
        <w:t>ul</w:t>
      </w:r>
      <w:r w:rsidRPr="005A0298">
        <w:rPr>
          <w:rFonts w:ascii="Times New Roman" w:hAnsi="Times New Roman" w:cs="Times New Roman"/>
          <w:sz w:val="24"/>
          <w:szCs w:val="24"/>
        </w:rPr>
        <w:t xml:space="preserve"> egal </w:t>
      </w:r>
      <w:r w:rsidR="00067CA4">
        <w:rPr>
          <w:rFonts w:ascii="Times New Roman" w:hAnsi="Times New Roman" w:cs="Times New Roman"/>
          <w:sz w:val="24"/>
          <w:szCs w:val="24"/>
        </w:rPr>
        <w:t>al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 studenți</w:t>
      </w:r>
      <w:r w:rsidR="00067CA4">
        <w:rPr>
          <w:rFonts w:ascii="Times New Roman" w:hAnsi="Times New Roman" w:cs="Times New Roman"/>
          <w:sz w:val="24"/>
          <w:szCs w:val="24"/>
        </w:rPr>
        <w:t>lor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 cu dizabilități, în</w:t>
      </w:r>
      <w:r w:rsidR="00E64123">
        <w:rPr>
          <w:rFonts w:ascii="Times New Roman" w:hAnsi="Times New Roman" w:cs="Times New Roman"/>
          <w:sz w:val="24"/>
          <w:szCs w:val="24"/>
        </w:rPr>
        <w:t xml:space="preserve"> toate </w:t>
      </w:r>
      <w:r w:rsidRPr="005A0298">
        <w:rPr>
          <w:rFonts w:ascii="Times New Roman" w:hAnsi="Times New Roman" w:cs="Times New Roman"/>
          <w:sz w:val="24"/>
          <w:szCs w:val="24"/>
        </w:rPr>
        <w:t>serviciile pe care le oferă</w:t>
      </w:r>
      <w:r w:rsidR="00E64123">
        <w:rPr>
          <w:rFonts w:ascii="Times New Roman" w:hAnsi="Times New Roman" w:cs="Times New Roman"/>
          <w:sz w:val="24"/>
          <w:szCs w:val="24"/>
        </w:rPr>
        <w:t xml:space="preserve"> și activitățile pe care le desfășoară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</w:p>
    <w:p w:rsidR="004C5821" w:rsidRDefault="004C5821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I.2.</w:t>
      </w:r>
      <w:r>
        <w:rPr>
          <w:rFonts w:ascii="Times New Roman" w:hAnsi="Times New Roman" w:cs="Times New Roman"/>
          <w:sz w:val="24"/>
          <w:szCs w:val="24"/>
        </w:rPr>
        <w:t xml:space="preserve"> Prezentul Cadru este elaborat pe baza prevederilor Legii educației naționale nr.1 / 2011, Legii </w:t>
      </w:r>
      <w:r w:rsidR="00067CA4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 xml:space="preserve">448/2006 privind protecția și promovarea drepturilor persoanelor cu handicap, Convenției ONU privind </w:t>
      </w:r>
      <w:r w:rsidR="00462529">
        <w:rPr>
          <w:rFonts w:ascii="Times New Roman" w:hAnsi="Times New Roman" w:cs="Times New Roman"/>
          <w:sz w:val="24"/>
          <w:szCs w:val="24"/>
        </w:rPr>
        <w:t>drepturile p</w:t>
      </w:r>
      <w:r>
        <w:rPr>
          <w:rFonts w:ascii="Times New Roman" w:hAnsi="Times New Roman" w:cs="Times New Roman"/>
          <w:sz w:val="24"/>
          <w:szCs w:val="24"/>
        </w:rPr>
        <w:t xml:space="preserve">ersoanelor cu </w:t>
      </w:r>
      <w:r w:rsidR="00462529">
        <w:rPr>
          <w:rFonts w:ascii="Times New Roman" w:hAnsi="Times New Roman" w:cs="Times New Roman"/>
          <w:sz w:val="24"/>
          <w:szCs w:val="24"/>
        </w:rPr>
        <w:t>dizabilități</w:t>
      </w:r>
      <w:r>
        <w:rPr>
          <w:rFonts w:ascii="Times New Roman" w:hAnsi="Times New Roman" w:cs="Times New Roman"/>
          <w:sz w:val="24"/>
          <w:szCs w:val="24"/>
        </w:rPr>
        <w:t>, Cartei universitare.</w:t>
      </w:r>
    </w:p>
    <w:p w:rsidR="004C6DF6" w:rsidRPr="005A0298" w:rsidRDefault="00804583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I.</w:t>
      </w:r>
      <w:r w:rsidR="004C5821" w:rsidRPr="00DE1A74">
        <w:rPr>
          <w:rFonts w:ascii="Times New Roman" w:hAnsi="Times New Roman" w:cs="Times New Roman"/>
          <w:b/>
          <w:sz w:val="24"/>
          <w:szCs w:val="24"/>
        </w:rPr>
        <w:t>3</w:t>
      </w:r>
      <w:r w:rsidRPr="00DE1A74">
        <w:rPr>
          <w:rFonts w:ascii="Times New Roman" w:hAnsi="Times New Roman" w:cs="Times New Roman"/>
          <w:b/>
          <w:sz w:val="24"/>
          <w:szCs w:val="24"/>
        </w:rPr>
        <w:t>.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 Principiile care stau la  baza prezentului </w:t>
      </w:r>
      <w:r w:rsidR="00462529">
        <w:rPr>
          <w:rFonts w:ascii="Times New Roman" w:hAnsi="Times New Roman" w:cs="Times New Roman"/>
          <w:sz w:val="24"/>
          <w:szCs w:val="24"/>
        </w:rPr>
        <w:t>C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adru sunt: </w:t>
      </w:r>
    </w:p>
    <w:p w:rsidR="00804583" w:rsidRPr="005A0298" w:rsidRDefault="00804583" w:rsidP="004A58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6DF6" w:rsidRDefault="004C6DF6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Incluziune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activităț</w:t>
      </w:r>
      <w:r w:rsidR="00804583" w:rsidRPr="005A0298">
        <w:rPr>
          <w:rFonts w:ascii="Times New Roman" w:hAnsi="Times New Roman" w:cs="Times New Roman"/>
          <w:sz w:val="24"/>
          <w:szCs w:val="24"/>
        </w:rPr>
        <w:t>ile derulate de U</w:t>
      </w:r>
      <w:r w:rsidRPr="005A0298">
        <w:rPr>
          <w:rFonts w:ascii="Times New Roman" w:hAnsi="Times New Roman" w:cs="Times New Roman"/>
          <w:sz w:val="24"/>
          <w:szCs w:val="24"/>
        </w:rPr>
        <w:t>niversitate sunt concepute și implementate în așa fel încât să răspundă nevoilor tuturor studenților, inclusiv ale studenților cu dizabilități.</w:t>
      </w:r>
    </w:p>
    <w:p w:rsidR="00C82424" w:rsidRDefault="004C6DF6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Echitate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răspunsurile </w:t>
      </w:r>
      <w:r w:rsidR="00462529">
        <w:rPr>
          <w:rFonts w:ascii="Times New Roman" w:hAnsi="Times New Roman" w:cs="Times New Roman"/>
          <w:sz w:val="24"/>
          <w:szCs w:val="24"/>
        </w:rPr>
        <w:t>U</w:t>
      </w:r>
      <w:r w:rsidRPr="005A0298">
        <w:rPr>
          <w:rFonts w:ascii="Times New Roman" w:hAnsi="Times New Roman" w:cs="Times New Roman"/>
          <w:sz w:val="24"/>
          <w:szCs w:val="24"/>
        </w:rPr>
        <w:t>niversității la nevoile studenților cu dizabilități recunosc drepturile și obligațiile tuturor părților implicate, iar soluțiile oferite sunt echitabile pentru toți cei implicați</w:t>
      </w:r>
      <w:r w:rsidR="00C82424">
        <w:rPr>
          <w:rFonts w:ascii="Times New Roman" w:hAnsi="Times New Roman" w:cs="Times New Roman"/>
          <w:sz w:val="24"/>
          <w:szCs w:val="24"/>
        </w:rPr>
        <w:t>.</w:t>
      </w:r>
    </w:p>
    <w:p w:rsidR="004C6DF6" w:rsidRDefault="00FA3888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Comunicare e</w:t>
      </w:r>
      <w:r w:rsidR="004C6DF6" w:rsidRPr="00DE1A74">
        <w:rPr>
          <w:rFonts w:ascii="Times New Roman" w:hAnsi="Times New Roman" w:cs="Times New Roman"/>
          <w:b/>
          <w:sz w:val="24"/>
          <w:szCs w:val="24"/>
        </w:rPr>
        <w:t>xplicit</w:t>
      </w:r>
      <w:r w:rsidRPr="00DE1A74">
        <w:rPr>
          <w:rFonts w:ascii="Times New Roman" w:hAnsi="Times New Roman" w:cs="Times New Roman"/>
          <w:b/>
          <w:sz w:val="24"/>
          <w:szCs w:val="24"/>
        </w:rPr>
        <w:t>ă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 – </w:t>
      </w:r>
      <w:r w:rsidR="00DE1A74">
        <w:rPr>
          <w:rFonts w:ascii="Times New Roman" w:hAnsi="Times New Roman" w:cs="Times New Roman"/>
          <w:sz w:val="24"/>
          <w:szCs w:val="24"/>
        </w:rPr>
        <w:t>t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oate politicile elaborate sub auspiciile prezentului Cadru trebuie să specifice clar </w:t>
      </w:r>
      <w:r w:rsidR="0052273B">
        <w:rPr>
          <w:rFonts w:ascii="Times New Roman" w:hAnsi="Times New Roman" w:cs="Times New Roman"/>
          <w:sz w:val="24"/>
          <w:szCs w:val="24"/>
        </w:rPr>
        <w:t xml:space="preserve">drepturile și obligațiile 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studenților, </w:t>
      </w:r>
      <w:r w:rsidR="0052273B">
        <w:rPr>
          <w:rFonts w:ascii="Times New Roman" w:hAnsi="Times New Roman" w:cs="Times New Roman"/>
          <w:sz w:val="24"/>
          <w:szCs w:val="24"/>
        </w:rPr>
        <w:t>personalului didactic</w:t>
      </w:r>
      <w:r w:rsidR="004C6DF6" w:rsidRPr="005A0298">
        <w:rPr>
          <w:rFonts w:ascii="Times New Roman" w:hAnsi="Times New Roman" w:cs="Times New Roman"/>
          <w:sz w:val="24"/>
          <w:szCs w:val="24"/>
        </w:rPr>
        <w:t xml:space="preserve"> și personalului administrativ în ceea ce privește adaptarea la cerințele educaționale speciale ale studenților cu dizabilități, procedurile după care aceste politici vor fi implementate și mecanismele pentru rezolvarea dezacordurilor</w:t>
      </w:r>
      <w:r w:rsidR="00C82424">
        <w:rPr>
          <w:rFonts w:ascii="Times New Roman" w:hAnsi="Times New Roman" w:cs="Times New Roman"/>
          <w:sz w:val="24"/>
          <w:szCs w:val="24"/>
        </w:rPr>
        <w:t>.</w:t>
      </w:r>
    </w:p>
    <w:p w:rsidR="00C82424" w:rsidRDefault="004C6DF6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Sistemic</w:t>
      </w:r>
      <w:r w:rsidR="00FA3888" w:rsidRPr="00DE1A74">
        <w:rPr>
          <w:rFonts w:ascii="Times New Roman" w:hAnsi="Times New Roman" w:cs="Times New Roman"/>
          <w:b/>
          <w:sz w:val="24"/>
          <w:szCs w:val="24"/>
        </w:rPr>
        <w:t>itate</w:t>
      </w:r>
      <w:r w:rsidR="00DE1A74">
        <w:rPr>
          <w:rFonts w:ascii="Times New Roman" w:hAnsi="Times New Roman" w:cs="Times New Roman"/>
          <w:sz w:val="24"/>
          <w:szCs w:val="24"/>
        </w:rPr>
        <w:t xml:space="preserve"> – t</w:t>
      </w:r>
      <w:r w:rsidRPr="005A0298">
        <w:rPr>
          <w:rFonts w:ascii="Times New Roman" w:hAnsi="Times New Roman" w:cs="Times New Roman"/>
          <w:sz w:val="24"/>
          <w:szCs w:val="24"/>
        </w:rPr>
        <w:t>oate procesele de planificare</w:t>
      </w:r>
      <w:r w:rsidR="00804583" w:rsidRPr="005A0298">
        <w:rPr>
          <w:rFonts w:ascii="Times New Roman" w:hAnsi="Times New Roman" w:cs="Times New Roman"/>
          <w:sz w:val="24"/>
          <w:szCs w:val="24"/>
        </w:rPr>
        <w:t>, asigurare a calității și of</w:t>
      </w:r>
      <w:r w:rsidR="00377295" w:rsidRPr="005A0298">
        <w:rPr>
          <w:rFonts w:ascii="Times New Roman" w:hAnsi="Times New Roman" w:cs="Times New Roman"/>
          <w:sz w:val="24"/>
          <w:szCs w:val="24"/>
        </w:rPr>
        <w:t>erire de suport administrativ vor ține cont de nevoile studenților cu dizabilități</w:t>
      </w:r>
      <w:r w:rsidR="00C82424">
        <w:rPr>
          <w:rFonts w:ascii="Times New Roman" w:hAnsi="Times New Roman" w:cs="Times New Roman"/>
          <w:sz w:val="24"/>
          <w:szCs w:val="24"/>
        </w:rPr>
        <w:t>.</w:t>
      </w:r>
    </w:p>
    <w:p w:rsidR="00377295" w:rsidRDefault="00377295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Respecta</w:t>
      </w:r>
      <w:r w:rsidR="00FA3888" w:rsidRPr="00DE1A74">
        <w:rPr>
          <w:rFonts w:ascii="Times New Roman" w:hAnsi="Times New Roman" w:cs="Times New Roman"/>
          <w:b/>
          <w:sz w:val="24"/>
          <w:szCs w:val="24"/>
        </w:rPr>
        <w:t>rea drepturilor studenților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Universitatea se va asigura că toate interacțiunile sale cu studenții cu dizabilități respectă drepturile acestora la demnitate, confidențialitate și echitate</w:t>
      </w:r>
      <w:r w:rsidR="00C82424">
        <w:rPr>
          <w:rFonts w:ascii="Times New Roman" w:hAnsi="Times New Roman" w:cs="Times New Roman"/>
          <w:sz w:val="24"/>
          <w:szCs w:val="24"/>
        </w:rPr>
        <w:t>.</w:t>
      </w:r>
    </w:p>
    <w:p w:rsidR="00377295" w:rsidRDefault="00377295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Consulta</w:t>
      </w:r>
      <w:r w:rsidR="00066D76" w:rsidRPr="00DE1A74">
        <w:rPr>
          <w:rFonts w:ascii="Times New Roman" w:hAnsi="Times New Roman" w:cs="Times New Roman"/>
          <w:b/>
          <w:sz w:val="24"/>
          <w:szCs w:val="24"/>
        </w:rPr>
        <w:t>re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</w:t>
      </w:r>
      <w:r w:rsidR="00DE1A74">
        <w:rPr>
          <w:rFonts w:ascii="Times New Roman" w:hAnsi="Times New Roman" w:cs="Times New Roman"/>
          <w:sz w:val="24"/>
          <w:szCs w:val="24"/>
        </w:rPr>
        <w:t>s</w:t>
      </w:r>
      <w:r w:rsidRPr="005A0298">
        <w:rPr>
          <w:rFonts w:ascii="Times New Roman" w:hAnsi="Times New Roman" w:cs="Times New Roman"/>
          <w:sz w:val="24"/>
          <w:szCs w:val="24"/>
        </w:rPr>
        <w:t>tudenții cu dizabilități vor fi implicați în planificarea și evaluarea strategiilor de predare</w:t>
      </w:r>
      <w:r w:rsidR="0052273B">
        <w:rPr>
          <w:rFonts w:ascii="Times New Roman" w:hAnsi="Times New Roman" w:cs="Times New Roman"/>
          <w:sz w:val="24"/>
          <w:szCs w:val="24"/>
        </w:rPr>
        <w:t>-învățare</w:t>
      </w:r>
      <w:r w:rsidR="00462529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52273B">
        <w:rPr>
          <w:rFonts w:ascii="Times New Roman" w:hAnsi="Times New Roman" w:cs="Times New Roman"/>
          <w:sz w:val="24"/>
          <w:szCs w:val="24"/>
        </w:rPr>
        <w:t>precum și în procesul de furnizare a adaptărilor rezonabile care le sunt necesare</w:t>
      </w:r>
      <w:r w:rsidR="00C82424">
        <w:rPr>
          <w:rFonts w:ascii="Times New Roman" w:hAnsi="Times New Roman" w:cs="Times New Roman"/>
          <w:sz w:val="24"/>
          <w:szCs w:val="24"/>
        </w:rPr>
        <w:t>.</w:t>
      </w:r>
    </w:p>
    <w:p w:rsidR="00377295" w:rsidRPr="005A0298" w:rsidRDefault="00067CA4" w:rsidP="00DE1A7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lastRenderedPageBreak/>
        <w:t>Asigurare de r</w:t>
      </w:r>
      <w:r w:rsidR="00377295" w:rsidRPr="00DE1A74">
        <w:rPr>
          <w:rFonts w:ascii="Times New Roman" w:hAnsi="Times New Roman" w:cs="Times New Roman"/>
          <w:b/>
          <w:sz w:val="24"/>
          <w:szCs w:val="24"/>
        </w:rPr>
        <w:t>esurse</w:t>
      </w:r>
      <w:r w:rsidR="00377295" w:rsidRPr="005A0298">
        <w:rPr>
          <w:rFonts w:ascii="Times New Roman" w:hAnsi="Times New Roman" w:cs="Times New Roman"/>
          <w:sz w:val="24"/>
          <w:szCs w:val="24"/>
        </w:rPr>
        <w:t xml:space="preserve"> – Universitatea va furniza resursele adecvate pentru a oferi servicii și medii de învățare adaptate la nevoile studenților cu dizabilități</w:t>
      </w:r>
      <w:r w:rsidR="00FA3888">
        <w:rPr>
          <w:rFonts w:ascii="Times New Roman" w:hAnsi="Times New Roman" w:cs="Times New Roman"/>
          <w:sz w:val="24"/>
          <w:szCs w:val="24"/>
        </w:rPr>
        <w:t>.</w:t>
      </w:r>
    </w:p>
    <w:p w:rsidR="00377295" w:rsidRPr="005A0298" w:rsidRDefault="00377295" w:rsidP="004A58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7295" w:rsidRPr="00C82424" w:rsidRDefault="00C82424" w:rsidP="00C82424">
      <w:pPr>
        <w:jc w:val="both"/>
        <w:rPr>
          <w:rFonts w:ascii="Times New Roman" w:hAnsi="Times New Roman" w:cs="Times New Roman"/>
          <w:sz w:val="24"/>
          <w:szCs w:val="24"/>
        </w:rPr>
      </w:pPr>
      <w:r w:rsidRPr="00DE1A74">
        <w:rPr>
          <w:rFonts w:ascii="Times New Roman" w:hAnsi="Times New Roman" w:cs="Times New Roman"/>
          <w:b/>
          <w:sz w:val="24"/>
          <w:szCs w:val="24"/>
        </w:rPr>
        <w:t>I.</w:t>
      </w:r>
      <w:r w:rsidR="00FA3888" w:rsidRPr="00DE1A74">
        <w:rPr>
          <w:rFonts w:ascii="Times New Roman" w:hAnsi="Times New Roman" w:cs="Times New Roman"/>
          <w:b/>
          <w:sz w:val="24"/>
          <w:szCs w:val="24"/>
        </w:rPr>
        <w:t>4</w:t>
      </w:r>
      <w:r w:rsidRPr="00DE1A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95" w:rsidRPr="00C82424">
        <w:rPr>
          <w:rFonts w:ascii="Times New Roman" w:hAnsi="Times New Roman" w:cs="Times New Roman"/>
          <w:sz w:val="24"/>
          <w:szCs w:val="24"/>
        </w:rPr>
        <w:t xml:space="preserve">Prezentul Cadru se aplică </w:t>
      </w:r>
      <w:r w:rsidR="00FE31B6">
        <w:rPr>
          <w:rFonts w:ascii="Times New Roman" w:hAnsi="Times New Roman" w:cs="Times New Roman"/>
          <w:sz w:val="24"/>
          <w:szCs w:val="24"/>
        </w:rPr>
        <w:t xml:space="preserve">atât </w:t>
      </w:r>
      <w:r w:rsidR="00377295" w:rsidRPr="00C82424">
        <w:rPr>
          <w:rFonts w:ascii="Times New Roman" w:hAnsi="Times New Roman" w:cs="Times New Roman"/>
          <w:sz w:val="24"/>
          <w:szCs w:val="24"/>
        </w:rPr>
        <w:t>studenților cu dizabilități</w:t>
      </w:r>
      <w:r w:rsidR="00FE31B6">
        <w:rPr>
          <w:rFonts w:ascii="Times New Roman" w:hAnsi="Times New Roman" w:cs="Times New Roman"/>
          <w:sz w:val="24"/>
          <w:szCs w:val="24"/>
        </w:rPr>
        <w:t xml:space="preserve"> înmatriculați, cât și </w:t>
      </w:r>
      <w:r w:rsidR="00462529">
        <w:rPr>
          <w:rFonts w:ascii="Times New Roman" w:hAnsi="Times New Roman" w:cs="Times New Roman"/>
          <w:sz w:val="24"/>
          <w:szCs w:val="24"/>
        </w:rPr>
        <w:t>viitorilor studenți</w:t>
      </w:r>
      <w:r w:rsidR="00FE31B6">
        <w:rPr>
          <w:rFonts w:ascii="Times New Roman" w:hAnsi="Times New Roman" w:cs="Times New Roman"/>
          <w:sz w:val="24"/>
          <w:szCs w:val="24"/>
        </w:rPr>
        <w:t xml:space="preserve"> cu dizabilități </w:t>
      </w:r>
      <w:r w:rsidR="00377295" w:rsidRPr="00C82424">
        <w:rPr>
          <w:rFonts w:ascii="Times New Roman" w:hAnsi="Times New Roman" w:cs="Times New Roman"/>
          <w:sz w:val="24"/>
          <w:szCs w:val="24"/>
        </w:rPr>
        <w:t>ai Universității</w:t>
      </w:r>
      <w:r w:rsidR="00FE31B6">
        <w:rPr>
          <w:rFonts w:ascii="Times New Roman" w:hAnsi="Times New Roman" w:cs="Times New Roman"/>
          <w:sz w:val="24"/>
          <w:szCs w:val="24"/>
        </w:rPr>
        <w:t>,</w:t>
      </w:r>
      <w:r w:rsidR="00377295" w:rsidRPr="00C82424">
        <w:rPr>
          <w:rFonts w:ascii="Times New Roman" w:hAnsi="Times New Roman" w:cs="Times New Roman"/>
          <w:sz w:val="24"/>
          <w:szCs w:val="24"/>
        </w:rPr>
        <w:t xml:space="preserve"> și vizează toate </w:t>
      </w:r>
      <w:r w:rsidR="00FA3888">
        <w:rPr>
          <w:rFonts w:ascii="Times New Roman" w:hAnsi="Times New Roman" w:cs="Times New Roman"/>
          <w:sz w:val="24"/>
          <w:szCs w:val="24"/>
        </w:rPr>
        <w:t>componentele organizatorice</w:t>
      </w:r>
      <w:r w:rsidR="00FE31B6">
        <w:rPr>
          <w:rFonts w:ascii="Times New Roman" w:hAnsi="Times New Roman" w:cs="Times New Roman"/>
          <w:sz w:val="24"/>
          <w:szCs w:val="24"/>
        </w:rPr>
        <w:t xml:space="preserve"> ale instituției de învățământ superior</w:t>
      </w:r>
      <w:r w:rsidR="00FA3888">
        <w:rPr>
          <w:rFonts w:ascii="Times New Roman" w:hAnsi="Times New Roman" w:cs="Times New Roman"/>
          <w:sz w:val="24"/>
          <w:szCs w:val="24"/>
        </w:rPr>
        <w:t>.</w:t>
      </w:r>
    </w:p>
    <w:p w:rsidR="00377295" w:rsidRPr="005A0298" w:rsidRDefault="00377295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295" w:rsidRPr="005A0298" w:rsidRDefault="00377295" w:rsidP="004A58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Definiții</w:t>
      </w:r>
    </w:p>
    <w:p w:rsidR="00377295" w:rsidRPr="005A0298" w:rsidRDefault="00377295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BB3">
        <w:rPr>
          <w:rFonts w:ascii="Times New Roman" w:hAnsi="Times New Roman" w:cs="Times New Roman"/>
          <w:b/>
          <w:sz w:val="24"/>
          <w:szCs w:val="24"/>
        </w:rPr>
        <w:t>Studenți cu dizabilități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studenți care, din cauza unor afecțiuni fizice, senzoriale, psihice, mentale și / sau asociate,</w:t>
      </w:r>
      <w:r w:rsidR="00665D49">
        <w:rPr>
          <w:rFonts w:ascii="Times New Roman" w:hAnsi="Times New Roman" w:cs="Times New Roman"/>
          <w:sz w:val="24"/>
          <w:szCs w:val="24"/>
        </w:rPr>
        <w:t xml:space="preserve"> temporare sau permanente, certificate medical,</w:t>
      </w:r>
      <w:r w:rsidRPr="005A0298">
        <w:rPr>
          <w:rFonts w:ascii="Times New Roman" w:hAnsi="Times New Roman" w:cs="Times New Roman"/>
          <w:sz w:val="24"/>
          <w:szCs w:val="24"/>
        </w:rPr>
        <w:t xml:space="preserve"> necesită măsuri speciale care să le faciliteze acesul egal la totalitatea spațiilor universitare și/sau la activitățile academice, sociale și culturale</w:t>
      </w:r>
      <w:r w:rsidR="00F52BB3">
        <w:rPr>
          <w:rFonts w:ascii="Times New Roman" w:hAnsi="Times New Roman" w:cs="Times New Roman"/>
          <w:sz w:val="24"/>
          <w:szCs w:val="24"/>
        </w:rPr>
        <w:t xml:space="preserve"> desfășurate de Universitate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</w:p>
    <w:p w:rsidR="00665D49" w:rsidRPr="005A0298" w:rsidRDefault="00377295" w:rsidP="00665D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BB3">
        <w:rPr>
          <w:rFonts w:ascii="Times New Roman" w:hAnsi="Times New Roman" w:cs="Times New Roman"/>
          <w:b/>
          <w:sz w:val="24"/>
          <w:szCs w:val="24"/>
        </w:rPr>
        <w:t>Adaptare rezonabilă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modific</w:t>
      </w:r>
      <w:r w:rsidR="00F52BB3">
        <w:rPr>
          <w:rFonts w:ascii="Times New Roman" w:hAnsi="Times New Roman" w:cs="Times New Roman"/>
          <w:sz w:val="24"/>
          <w:szCs w:val="24"/>
        </w:rPr>
        <w:t>are necesară</w:t>
      </w:r>
      <w:r w:rsidRPr="005A0298">
        <w:rPr>
          <w:rFonts w:ascii="Times New Roman" w:hAnsi="Times New Roman" w:cs="Times New Roman"/>
          <w:sz w:val="24"/>
          <w:szCs w:val="24"/>
        </w:rPr>
        <w:t xml:space="preserve"> și adecvat</w:t>
      </w:r>
      <w:r w:rsidR="00F52BB3">
        <w:rPr>
          <w:rFonts w:ascii="Times New Roman" w:hAnsi="Times New Roman" w:cs="Times New Roman"/>
          <w:sz w:val="24"/>
          <w:szCs w:val="24"/>
        </w:rPr>
        <w:t>ă</w:t>
      </w:r>
      <w:r w:rsidRPr="005A0298">
        <w:rPr>
          <w:rFonts w:ascii="Times New Roman" w:hAnsi="Times New Roman" w:cs="Times New Roman"/>
          <w:sz w:val="24"/>
          <w:szCs w:val="24"/>
        </w:rPr>
        <w:t xml:space="preserve"> în mediul academic care nu presupun</w:t>
      </w:r>
      <w:r w:rsidR="00F52BB3">
        <w:rPr>
          <w:rFonts w:ascii="Times New Roman" w:hAnsi="Times New Roman" w:cs="Times New Roman"/>
          <w:sz w:val="24"/>
          <w:szCs w:val="24"/>
        </w:rPr>
        <w:t>e</w:t>
      </w:r>
      <w:r w:rsidRPr="005A0298">
        <w:rPr>
          <w:rFonts w:ascii="Times New Roman" w:hAnsi="Times New Roman" w:cs="Times New Roman"/>
          <w:sz w:val="24"/>
          <w:szCs w:val="24"/>
        </w:rPr>
        <w:t xml:space="preserve"> un efort disproporționat sau nejustifi</w:t>
      </w:r>
      <w:r w:rsidR="00F52BB3">
        <w:rPr>
          <w:rFonts w:ascii="Times New Roman" w:hAnsi="Times New Roman" w:cs="Times New Roman"/>
          <w:sz w:val="24"/>
          <w:szCs w:val="24"/>
        </w:rPr>
        <w:t xml:space="preserve">cat din partea Universității și care </w:t>
      </w:r>
      <w:r w:rsidRPr="005A0298">
        <w:rPr>
          <w:rFonts w:ascii="Times New Roman" w:hAnsi="Times New Roman" w:cs="Times New Roman"/>
          <w:sz w:val="24"/>
          <w:szCs w:val="24"/>
        </w:rPr>
        <w:t xml:space="preserve">permite studenților cu dizabilități să aibă acces egal la </w:t>
      </w:r>
      <w:r w:rsidR="00665D49" w:rsidRPr="005A0298">
        <w:rPr>
          <w:rFonts w:ascii="Times New Roman" w:hAnsi="Times New Roman" w:cs="Times New Roman"/>
          <w:sz w:val="24"/>
          <w:szCs w:val="24"/>
        </w:rPr>
        <w:t>la totalitatea spațiilor universitare și/sau la activitățile academice, sociale și culturale</w:t>
      </w:r>
      <w:r w:rsidR="00665D49">
        <w:rPr>
          <w:rFonts w:ascii="Times New Roman" w:hAnsi="Times New Roman" w:cs="Times New Roman"/>
          <w:sz w:val="24"/>
          <w:szCs w:val="24"/>
        </w:rPr>
        <w:t xml:space="preserve"> desfășurate de Universitate</w:t>
      </w:r>
      <w:r w:rsidR="00665D49" w:rsidRPr="005A0298">
        <w:rPr>
          <w:rFonts w:ascii="Times New Roman" w:hAnsi="Times New Roman" w:cs="Times New Roman"/>
          <w:sz w:val="24"/>
          <w:szCs w:val="24"/>
        </w:rPr>
        <w:t>.</w:t>
      </w:r>
    </w:p>
    <w:p w:rsidR="00377295" w:rsidRPr="005A0298" w:rsidRDefault="00377295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BB3">
        <w:rPr>
          <w:rFonts w:ascii="Times New Roman" w:hAnsi="Times New Roman" w:cs="Times New Roman"/>
          <w:b/>
          <w:sz w:val="24"/>
          <w:szCs w:val="24"/>
        </w:rPr>
        <w:t>Efort nejustificat / disproporționat</w:t>
      </w:r>
      <w:r w:rsidRPr="005A0298">
        <w:rPr>
          <w:rFonts w:ascii="Times New Roman" w:hAnsi="Times New Roman" w:cs="Times New Roman"/>
          <w:sz w:val="24"/>
          <w:szCs w:val="24"/>
        </w:rPr>
        <w:t xml:space="preserve"> – orice adaptare care:</w:t>
      </w:r>
    </w:p>
    <w:p w:rsidR="00377295" w:rsidRPr="005A0298" w:rsidRDefault="00F52BB3" w:rsidP="004A58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7295" w:rsidRPr="005A0298">
        <w:rPr>
          <w:rFonts w:ascii="Times New Roman" w:hAnsi="Times New Roman" w:cs="Times New Roman"/>
          <w:sz w:val="24"/>
          <w:szCs w:val="24"/>
        </w:rPr>
        <w:t xml:space="preserve">r afecta considerabil sau ar schimba natura programului de studii sau 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a </w:t>
      </w:r>
      <w:r w:rsidR="00377295" w:rsidRPr="005A0298">
        <w:rPr>
          <w:rFonts w:ascii="Times New Roman" w:hAnsi="Times New Roman" w:cs="Times New Roman"/>
          <w:sz w:val="24"/>
          <w:szCs w:val="24"/>
        </w:rPr>
        <w:t>cursurilor</w:t>
      </w:r>
      <w:r w:rsidR="00DA09F1">
        <w:rPr>
          <w:rFonts w:ascii="Times New Roman" w:hAnsi="Times New Roman" w:cs="Times New Roman"/>
          <w:sz w:val="24"/>
          <w:szCs w:val="24"/>
        </w:rPr>
        <w:t xml:space="preserve"> / seminariilor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295" w:rsidRPr="005A0298" w:rsidRDefault="00F52BB3" w:rsidP="004A58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7295" w:rsidRPr="005A0298">
        <w:rPr>
          <w:rFonts w:ascii="Times New Roman" w:hAnsi="Times New Roman" w:cs="Times New Roman"/>
          <w:sz w:val="24"/>
          <w:szCs w:val="24"/>
        </w:rPr>
        <w:t>r fi foarte costisito</w:t>
      </w:r>
      <w:r w:rsidR="00804583" w:rsidRPr="005A0298">
        <w:rPr>
          <w:rFonts w:ascii="Times New Roman" w:hAnsi="Times New Roman" w:cs="Times New Roman"/>
          <w:sz w:val="24"/>
          <w:szCs w:val="24"/>
        </w:rPr>
        <w:t>a</w:t>
      </w:r>
      <w:r w:rsidR="00377295" w:rsidRPr="005A0298">
        <w:rPr>
          <w:rFonts w:ascii="Times New Roman" w:hAnsi="Times New Roman" w:cs="Times New Roman"/>
          <w:sz w:val="24"/>
          <w:szCs w:val="24"/>
        </w:rPr>
        <w:t>r</w:t>
      </w:r>
      <w:r w:rsidR="00804583" w:rsidRPr="005A0298">
        <w:rPr>
          <w:rFonts w:ascii="Times New Roman" w:hAnsi="Times New Roman" w:cs="Times New Roman"/>
          <w:sz w:val="24"/>
          <w:szCs w:val="24"/>
        </w:rPr>
        <w:t>e</w:t>
      </w:r>
      <w:r w:rsidR="00377295" w:rsidRPr="005A0298">
        <w:rPr>
          <w:rFonts w:ascii="Times New Roman" w:hAnsi="Times New Roman" w:cs="Times New Roman"/>
          <w:sz w:val="24"/>
          <w:szCs w:val="24"/>
        </w:rPr>
        <w:t xml:space="preserve"> pentru </w:t>
      </w:r>
      <w:r w:rsidR="00804583" w:rsidRPr="005A0298">
        <w:rPr>
          <w:rFonts w:ascii="Times New Roman" w:hAnsi="Times New Roman" w:cs="Times New Roman"/>
          <w:sz w:val="24"/>
          <w:szCs w:val="24"/>
        </w:rPr>
        <w:t>Universitate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50E" w:rsidRPr="005A0298" w:rsidRDefault="00F52BB3" w:rsidP="004A58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250E" w:rsidRPr="005A0298">
        <w:rPr>
          <w:rFonts w:ascii="Times New Roman" w:hAnsi="Times New Roman" w:cs="Times New Roman"/>
          <w:sz w:val="24"/>
          <w:szCs w:val="24"/>
        </w:rPr>
        <w:t>r modifica considerabil cer</w:t>
      </w:r>
      <w:r w:rsidR="00804583" w:rsidRPr="005A0298">
        <w:rPr>
          <w:rFonts w:ascii="Times New Roman" w:hAnsi="Times New Roman" w:cs="Times New Roman"/>
          <w:sz w:val="24"/>
          <w:szCs w:val="24"/>
        </w:rPr>
        <w:t>ințele cursurilor</w:t>
      </w:r>
      <w:r w:rsidR="00DA09F1">
        <w:rPr>
          <w:rFonts w:ascii="Times New Roman" w:hAnsi="Times New Roman" w:cs="Times New Roman"/>
          <w:sz w:val="24"/>
          <w:szCs w:val="24"/>
        </w:rPr>
        <w:t>/seminariilor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 sau programelor</w:t>
      </w:r>
      <w:r w:rsidR="008D250E" w:rsidRPr="005A0298">
        <w:rPr>
          <w:rFonts w:ascii="Times New Roman" w:hAnsi="Times New Roman" w:cs="Times New Roman"/>
          <w:sz w:val="24"/>
          <w:szCs w:val="24"/>
        </w:rPr>
        <w:t xml:space="preserve"> de studii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583" w:rsidRPr="005A0298" w:rsidRDefault="00804583" w:rsidP="004A58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250E" w:rsidRPr="005A0298" w:rsidRDefault="00804583" w:rsidP="004A58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Obiective</w:t>
      </w:r>
    </w:p>
    <w:p w:rsidR="00804583" w:rsidRPr="005A0298" w:rsidRDefault="00DA09F1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Prezentul C</w:t>
      </w:r>
      <w:r w:rsidR="00804583" w:rsidRPr="005A0298">
        <w:rPr>
          <w:rFonts w:ascii="Times New Roman" w:hAnsi="Times New Roman" w:cs="Times New Roman"/>
          <w:sz w:val="24"/>
          <w:szCs w:val="24"/>
        </w:rPr>
        <w:t>adru își propune:</w:t>
      </w:r>
    </w:p>
    <w:p w:rsidR="00F36E27" w:rsidRPr="00F36E27" w:rsidRDefault="00F36E27" w:rsidP="00F36E27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A0298">
        <w:rPr>
          <w:rFonts w:ascii="Times New Roman" w:hAnsi="Times New Roman" w:cs="Times New Roman"/>
          <w:sz w:val="24"/>
          <w:szCs w:val="24"/>
        </w:rPr>
        <w:t xml:space="preserve">ă asigure o platformă pe baza căreia </w:t>
      </w:r>
      <w:r>
        <w:rPr>
          <w:rFonts w:ascii="Times New Roman" w:hAnsi="Times New Roman" w:cs="Times New Roman"/>
          <w:sz w:val="24"/>
          <w:szCs w:val="24"/>
        </w:rPr>
        <w:t>Universitatea să elaboreze</w:t>
      </w:r>
      <w:r w:rsidRPr="005A0298">
        <w:rPr>
          <w:rFonts w:ascii="Times New Roman" w:hAnsi="Times New Roman" w:cs="Times New Roman"/>
          <w:sz w:val="24"/>
          <w:szCs w:val="24"/>
        </w:rPr>
        <w:t xml:space="preserve"> proceduri și regulamente privind </w:t>
      </w:r>
      <w:r>
        <w:rPr>
          <w:rFonts w:ascii="Times New Roman" w:hAnsi="Times New Roman" w:cs="Times New Roman"/>
          <w:sz w:val="24"/>
          <w:szCs w:val="24"/>
        </w:rPr>
        <w:t xml:space="preserve">incluziunea </w:t>
      </w:r>
      <w:r w:rsidRPr="005A0298">
        <w:rPr>
          <w:rFonts w:ascii="Times New Roman" w:hAnsi="Times New Roman" w:cs="Times New Roman"/>
          <w:sz w:val="24"/>
          <w:szCs w:val="24"/>
        </w:rPr>
        <w:t>studenți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5A0298">
        <w:rPr>
          <w:rFonts w:ascii="Times New Roman" w:hAnsi="Times New Roman" w:cs="Times New Roman"/>
          <w:sz w:val="24"/>
          <w:szCs w:val="24"/>
        </w:rPr>
        <w:t xml:space="preserve"> cu dizabilități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D76" w:rsidRDefault="00F52BB3" w:rsidP="00066D76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ă asigure implicarea tuturor studenților, </w:t>
      </w:r>
      <w:r w:rsidR="00665D49">
        <w:rPr>
          <w:rFonts w:ascii="Times New Roman" w:hAnsi="Times New Roman" w:cs="Times New Roman"/>
          <w:sz w:val="24"/>
          <w:szCs w:val="24"/>
        </w:rPr>
        <w:t>personalului didactic</w:t>
      </w:r>
      <w:r w:rsidR="00804583" w:rsidRPr="005A0298">
        <w:rPr>
          <w:rFonts w:ascii="Times New Roman" w:hAnsi="Times New Roman" w:cs="Times New Roman"/>
          <w:sz w:val="24"/>
          <w:szCs w:val="24"/>
        </w:rPr>
        <w:t xml:space="preserve"> și personalului administrativ în crearea și menținerea unui mediu incluziv în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04583" w:rsidRPr="005A0298">
        <w:rPr>
          <w:rFonts w:ascii="Times New Roman" w:hAnsi="Times New Roman" w:cs="Times New Roman"/>
          <w:sz w:val="24"/>
          <w:szCs w:val="24"/>
        </w:rPr>
        <w:t>niversitate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6E27" w:rsidRPr="00F36E27" w:rsidRDefault="00F36E27" w:rsidP="00F36E27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facă dovada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665D49">
        <w:rPr>
          <w:rFonts w:ascii="Times New Roman" w:hAnsi="Times New Roman" w:cs="Times New Roman"/>
          <w:sz w:val="24"/>
          <w:szCs w:val="24"/>
        </w:rPr>
        <w:t>asumării de către Universitate a angajamentului</w:t>
      </w:r>
      <w:r w:rsidRPr="005A0298">
        <w:rPr>
          <w:rFonts w:ascii="Times New Roman" w:hAnsi="Times New Roman" w:cs="Times New Roman"/>
          <w:sz w:val="24"/>
          <w:szCs w:val="24"/>
        </w:rPr>
        <w:t xml:space="preserve"> de a oferi adaptări rezonabile studenților cu dizabilități pentru a permite participarea </w:t>
      </w:r>
      <w:r>
        <w:rPr>
          <w:rFonts w:ascii="Times New Roman" w:hAnsi="Times New Roman" w:cs="Times New Roman"/>
          <w:sz w:val="24"/>
          <w:szCs w:val="24"/>
        </w:rPr>
        <w:t xml:space="preserve">acestora </w:t>
      </w:r>
      <w:r w:rsidRPr="005A0298">
        <w:rPr>
          <w:rFonts w:ascii="Times New Roman" w:hAnsi="Times New Roman" w:cs="Times New Roman"/>
          <w:sz w:val="24"/>
          <w:szCs w:val="24"/>
        </w:rPr>
        <w:t>la toate aspectele vieții academice</w:t>
      </w:r>
      <w:r w:rsidR="00F23706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în condiții de egalitate cu ceilalți studenți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C7E" w:rsidRPr="005A0298" w:rsidRDefault="00F52BB3" w:rsidP="00066D76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4C7E" w:rsidRPr="005A0298">
        <w:rPr>
          <w:rFonts w:ascii="Times New Roman" w:hAnsi="Times New Roman" w:cs="Times New Roman"/>
          <w:sz w:val="24"/>
          <w:szCs w:val="24"/>
        </w:rPr>
        <w:t xml:space="preserve">ă </w:t>
      </w:r>
      <w:r w:rsidR="00665D49">
        <w:rPr>
          <w:rFonts w:ascii="Times New Roman" w:hAnsi="Times New Roman" w:cs="Times New Roman"/>
          <w:sz w:val="24"/>
          <w:szCs w:val="24"/>
        </w:rPr>
        <w:t>pună bazele unei</w:t>
      </w:r>
      <w:r w:rsidR="00454C7E"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665D49">
        <w:rPr>
          <w:rFonts w:ascii="Times New Roman" w:hAnsi="Times New Roman" w:cs="Times New Roman"/>
          <w:sz w:val="24"/>
          <w:szCs w:val="24"/>
        </w:rPr>
        <w:t>proceduri</w:t>
      </w:r>
      <w:r w:rsidR="00454C7E" w:rsidRPr="005A0298">
        <w:rPr>
          <w:rFonts w:ascii="Times New Roman" w:hAnsi="Times New Roman" w:cs="Times New Roman"/>
          <w:sz w:val="24"/>
          <w:szCs w:val="24"/>
        </w:rPr>
        <w:t xml:space="preserve"> care să permită studenților să își declare </w:t>
      </w:r>
      <w:r>
        <w:rPr>
          <w:rFonts w:ascii="Times New Roman" w:hAnsi="Times New Roman" w:cs="Times New Roman"/>
          <w:sz w:val="24"/>
          <w:szCs w:val="24"/>
        </w:rPr>
        <w:t>dizabilitățile</w:t>
      </w:r>
      <w:r w:rsidR="00454C7E" w:rsidRPr="005A0298">
        <w:rPr>
          <w:rFonts w:ascii="Times New Roman" w:hAnsi="Times New Roman" w:cs="Times New Roman"/>
          <w:sz w:val="24"/>
          <w:szCs w:val="24"/>
        </w:rPr>
        <w:t>, dacă doresc să facă acest lucru</w:t>
      </w:r>
      <w:r w:rsidR="00066D76">
        <w:rPr>
          <w:rFonts w:ascii="Times New Roman" w:hAnsi="Times New Roman" w:cs="Times New Roman"/>
          <w:sz w:val="24"/>
          <w:szCs w:val="24"/>
        </w:rPr>
        <w:t>;</w:t>
      </w:r>
    </w:p>
    <w:p w:rsidR="00454C7E" w:rsidRPr="005A0298" w:rsidRDefault="00066D76" w:rsidP="00066D76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54C7E" w:rsidRPr="005A0298">
        <w:rPr>
          <w:rFonts w:ascii="Times New Roman" w:hAnsi="Times New Roman" w:cs="Times New Roman"/>
          <w:sz w:val="24"/>
          <w:szCs w:val="24"/>
        </w:rPr>
        <w:t>ă asigure includerea nevoilor studenților cu dizabilități în procesele de planificare strategică și alocare de resurse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AAD" w:rsidRDefault="00066D76" w:rsidP="00066D76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7AAD" w:rsidRPr="005A0298">
        <w:rPr>
          <w:rFonts w:ascii="Times New Roman" w:hAnsi="Times New Roman" w:cs="Times New Roman"/>
          <w:sz w:val="24"/>
          <w:szCs w:val="24"/>
        </w:rPr>
        <w:t>ă faciliteze luarea de măsuri concrete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7AAD" w:rsidRPr="005A0298">
        <w:rPr>
          <w:rFonts w:ascii="Times New Roman" w:hAnsi="Times New Roman" w:cs="Times New Roman"/>
          <w:sz w:val="24"/>
          <w:szCs w:val="24"/>
        </w:rPr>
        <w:t xml:space="preserve"> în concordanță cu legislația curentă și în limita resurselor disponibile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7AAD" w:rsidRPr="005A0298">
        <w:rPr>
          <w:rFonts w:ascii="Times New Roman" w:hAnsi="Times New Roman" w:cs="Times New Roman"/>
          <w:sz w:val="24"/>
          <w:szCs w:val="24"/>
        </w:rPr>
        <w:t xml:space="preserve"> pentru </w:t>
      </w:r>
      <w:r w:rsidR="002057F0">
        <w:rPr>
          <w:rFonts w:ascii="Times New Roman" w:hAnsi="Times New Roman" w:cs="Times New Roman"/>
          <w:sz w:val="24"/>
          <w:szCs w:val="24"/>
        </w:rPr>
        <w:t>îmbunătățirea accesibilității Universității pentru studenții cu dizabilități.</w:t>
      </w:r>
    </w:p>
    <w:p w:rsidR="00F52BB3" w:rsidRPr="005A0298" w:rsidRDefault="00F52BB3" w:rsidP="00F52B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715E" w:rsidRDefault="0095715E" w:rsidP="009571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5E">
        <w:rPr>
          <w:rFonts w:ascii="Times New Roman" w:hAnsi="Times New Roman" w:cs="Times New Roman"/>
          <w:b/>
          <w:sz w:val="24"/>
          <w:szCs w:val="24"/>
        </w:rPr>
        <w:t>Responsabilități în implementarea Cadrului</w:t>
      </w:r>
    </w:p>
    <w:p w:rsidR="00342479" w:rsidRDefault="00342479" w:rsidP="003424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79" w:rsidRDefault="00665D49" w:rsidP="00F81679">
      <w:pPr>
        <w:pStyle w:val="ListParagraph"/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de administrație al Universității este</w:t>
      </w:r>
      <w:r w:rsidR="00342479" w:rsidRPr="00342479">
        <w:rPr>
          <w:rFonts w:ascii="Times New Roman" w:hAnsi="Times New Roman" w:cs="Times New Roman"/>
          <w:sz w:val="24"/>
          <w:szCs w:val="24"/>
        </w:rPr>
        <w:t xml:space="preserve"> responsabil cu </w:t>
      </w:r>
      <w:r>
        <w:rPr>
          <w:rFonts w:ascii="Times New Roman" w:hAnsi="Times New Roman" w:cs="Times New Roman"/>
          <w:sz w:val="24"/>
          <w:szCs w:val="24"/>
        </w:rPr>
        <w:t xml:space="preserve">implementarea și </w:t>
      </w:r>
      <w:r w:rsidR="00342479" w:rsidRPr="00342479">
        <w:rPr>
          <w:rFonts w:ascii="Times New Roman" w:hAnsi="Times New Roman" w:cs="Times New Roman"/>
          <w:sz w:val="24"/>
          <w:szCs w:val="24"/>
        </w:rPr>
        <w:t xml:space="preserve">actualizarea prezentului Cadru, precum și cu elaborarea de proceduri și regulamente pe baza </w:t>
      </w:r>
      <w:r>
        <w:rPr>
          <w:rFonts w:ascii="Times New Roman" w:hAnsi="Times New Roman" w:cs="Times New Roman"/>
          <w:sz w:val="24"/>
          <w:szCs w:val="24"/>
        </w:rPr>
        <w:t>prevederilor acestuia</w:t>
      </w:r>
      <w:r w:rsidR="00342479" w:rsidRPr="00342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479" w:rsidRDefault="00342479" w:rsidP="00F81679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8ED" w:rsidRDefault="00FE31B6" w:rsidP="00F81679">
      <w:pPr>
        <w:pStyle w:val="ListParagraph"/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Departamentul </w:t>
      </w:r>
      <w:r w:rsidR="00AD025E">
        <w:rPr>
          <w:rFonts w:ascii="Times New Roman" w:hAnsi="Times New Roman" w:cs="Times New Roman"/>
          <w:i/>
          <w:sz w:val="24"/>
          <w:szCs w:val="24"/>
        </w:rPr>
        <w:t>[Se trece denumirea d</w:t>
      </w:r>
      <w:r w:rsidRPr="00FE31B6">
        <w:rPr>
          <w:rFonts w:ascii="Times New Roman" w:hAnsi="Times New Roman" w:cs="Times New Roman"/>
          <w:i/>
          <w:sz w:val="24"/>
          <w:szCs w:val="24"/>
        </w:rPr>
        <w:t xml:space="preserve">epartamentului care </w:t>
      </w:r>
      <w:r>
        <w:rPr>
          <w:rFonts w:ascii="Times New Roman" w:hAnsi="Times New Roman" w:cs="Times New Roman"/>
          <w:i/>
          <w:sz w:val="24"/>
          <w:szCs w:val="24"/>
        </w:rPr>
        <w:t xml:space="preserve">va </w:t>
      </w:r>
      <w:r w:rsidRPr="00FE31B6">
        <w:rPr>
          <w:rFonts w:ascii="Times New Roman" w:hAnsi="Times New Roman" w:cs="Times New Roman"/>
          <w:i/>
          <w:sz w:val="24"/>
          <w:szCs w:val="24"/>
        </w:rPr>
        <w:t>răspunde de studenții cu dizabilități</w:t>
      </w:r>
      <w:r>
        <w:rPr>
          <w:rFonts w:ascii="Times New Roman" w:hAnsi="Times New Roman" w:cs="Times New Roman"/>
          <w:sz w:val="24"/>
          <w:szCs w:val="24"/>
        </w:rPr>
        <w:t>]</w:t>
      </w:r>
      <w:r w:rsidR="003D312A">
        <w:rPr>
          <w:rFonts w:ascii="Times New Roman" w:hAnsi="Times New Roman" w:cs="Times New Roman"/>
          <w:sz w:val="24"/>
          <w:szCs w:val="24"/>
        </w:rPr>
        <w:t xml:space="preserve"> (denumit în continuare </w:t>
      </w:r>
      <w:r w:rsidR="00AD025E">
        <w:rPr>
          <w:rFonts w:ascii="Times New Roman" w:hAnsi="Times New Roman" w:cs="Times New Roman"/>
          <w:sz w:val="24"/>
          <w:szCs w:val="24"/>
        </w:rPr>
        <w:t>„</w:t>
      </w:r>
      <w:r w:rsidR="003D312A">
        <w:rPr>
          <w:rFonts w:ascii="Times New Roman" w:hAnsi="Times New Roman" w:cs="Times New Roman"/>
          <w:sz w:val="24"/>
          <w:szCs w:val="24"/>
        </w:rPr>
        <w:t>Depar</w:t>
      </w:r>
      <w:r w:rsidR="005B35B7">
        <w:rPr>
          <w:rFonts w:ascii="Times New Roman" w:hAnsi="Times New Roman" w:cs="Times New Roman"/>
          <w:sz w:val="24"/>
          <w:szCs w:val="24"/>
        </w:rPr>
        <w:t>t</w:t>
      </w:r>
      <w:r w:rsidR="003D312A">
        <w:rPr>
          <w:rFonts w:ascii="Times New Roman" w:hAnsi="Times New Roman" w:cs="Times New Roman"/>
          <w:sz w:val="24"/>
          <w:szCs w:val="24"/>
        </w:rPr>
        <w:t>a</w:t>
      </w:r>
      <w:r w:rsidR="005B35B7">
        <w:rPr>
          <w:rFonts w:ascii="Times New Roman" w:hAnsi="Times New Roman" w:cs="Times New Roman"/>
          <w:sz w:val="24"/>
          <w:szCs w:val="24"/>
        </w:rPr>
        <w:t>mentul</w:t>
      </w:r>
      <w:r w:rsidR="00AD025E">
        <w:rPr>
          <w:rFonts w:ascii="Times New Roman" w:hAnsi="Times New Roman" w:cs="Times New Roman"/>
          <w:sz w:val="24"/>
          <w:szCs w:val="24"/>
        </w:rPr>
        <w:t>”</w:t>
      </w:r>
      <w:r w:rsidR="005B35B7">
        <w:rPr>
          <w:rFonts w:ascii="Times New Roman" w:hAnsi="Times New Roman" w:cs="Times New Roman"/>
          <w:sz w:val="24"/>
          <w:szCs w:val="24"/>
        </w:rPr>
        <w:t>)</w:t>
      </w:r>
      <w:r w:rsidR="004068ED">
        <w:rPr>
          <w:rFonts w:ascii="Times New Roman" w:hAnsi="Times New Roman" w:cs="Times New Roman"/>
          <w:sz w:val="24"/>
          <w:szCs w:val="24"/>
        </w:rPr>
        <w:t xml:space="preserve"> </w:t>
      </w:r>
      <w:r w:rsidR="004068ED" w:rsidRPr="005A0298">
        <w:rPr>
          <w:rFonts w:ascii="Times New Roman" w:hAnsi="Times New Roman" w:cs="Times New Roman"/>
          <w:sz w:val="24"/>
          <w:szCs w:val="24"/>
        </w:rPr>
        <w:t>are următoarele responsabilități</w:t>
      </w:r>
      <w:r w:rsidR="004068ED">
        <w:rPr>
          <w:rFonts w:ascii="Times New Roman" w:hAnsi="Times New Roman" w:cs="Times New Roman"/>
          <w:sz w:val="24"/>
          <w:szCs w:val="24"/>
        </w:rPr>
        <w:t>:</w:t>
      </w:r>
    </w:p>
    <w:p w:rsidR="004068ED" w:rsidRPr="004068ED" w:rsidRDefault="004068ED" w:rsidP="00F8167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B0AE4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2479" w:rsidRPr="004068ED">
        <w:rPr>
          <w:rFonts w:ascii="Times New Roman" w:hAnsi="Times New Roman" w:cs="Times New Roman"/>
          <w:sz w:val="24"/>
          <w:szCs w:val="24"/>
        </w:rPr>
        <w:t>ă ofere</w:t>
      </w:r>
      <w:r w:rsidR="004068ED" w:rsidRPr="004068ED">
        <w:rPr>
          <w:rFonts w:ascii="Times New Roman" w:hAnsi="Times New Roman" w:cs="Times New Roman"/>
          <w:sz w:val="24"/>
          <w:szCs w:val="24"/>
        </w:rPr>
        <w:t xml:space="preserve"> asistență</w:t>
      </w:r>
      <w:r w:rsidR="00342479" w:rsidRPr="004068ED">
        <w:rPr>
          <w:rFonts w:ascii="Times New Roman" w:hAnsi="Times New Roman" w:cs="Times New Roman"/>
          <w:sz w:val="24"/>
          <w:szCs w:val="24"/>
        </w:rPr>
        <w:t xml:space="preserve"> studenților </w:t>
      </w:r>
      <w:r w:rsidR="004068ED" w:rsidRPr="004068ED">
        <w:rPr>
          <w:rFonts w:ascii="Times New Roman" w:hAnsi="Times New Roman" w:cs="Times New Roman"/>
          <w:sz w:val="24"/>
          <w:szCs w:val="24"/>
        </w:rPr>
        <w:t>cu dizabilități</w:t>
      </w:r>
      <w:r w:rsidR="008B0AE4">
        <w:rPr>
          <w:rFonts w:ascii="Times New Roman" w:hAnsi="Times New Roman" w:cs="Times New Roman"/>
          <w:sz w:val="24"/>
          <w:szCs w:val="24"/>
        </w:rPr>
        <w:t xml:space="preserve"> în parcurgerea etapelor necesare pentru înregistrarea în evidența Departamentului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AE4" w:rsidRPr="008B0AE4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0AE4">
        <w:rPr>
          <w:rFonts w:ascii="Times New Roman" w:hAnsi="Times New Roman" w:cs="Times New Roman"/>
          <w:sz w:val="24"/>
          <w:szCs w:val="24"/>
        </w:rPr>
        <w:t xml:space="preserve">ă </w:t>
      </w:r>
      <w:r w:rsidR="004068ED" w:rsidRPr="004068ED">
        <w:rPr>
          <w:rFonts w:ascii="Times New Roman" w:hAnsi="Times New Roman" w:cs="Times New Roman"/>
          <w:sz w:val="24"/>
          <w:szCs w:val="24"/>
        </w:rPr>
        <w:t>identific</w:t>
      </w:r>
      <w:r w:rsidR="008B0AE4">
        <w:rPr>
          <w:rFonts w:ascii="Times New Roman" w:hAnsi="Times New Roman" w:cs="Times New Roman"/>
          <w:sz w:val="24"/>
          <w:szCs w:val="24"/>
        </w:rPr>
        <w:t>e, pe baza cerințelor educaționale speciale ale studenților,</w:t>
      </w:r>
      <w:r w:rsidR="004068ED" w:rsidRPr="004068ED">
        <w:rPr>
          <w:rFonts w:ascii="Times New Roman" w:hAnsi="Times New Roman" w:cs="Times New Roman"/>
          <w:sz w:val="24"/>
          <w:szCs w:val="24"/>
        </w:rPr>
        <w:t xml:space="preserve"> adaptăril</w:t>
      </w:r>
      <w:r w:rsidR="008B0AE4">
        <w:rPr>
          <w:rFonts w:ascii="Times New Roman" w:hAnsi="Times New Roman" w:cs="Times New Roman"/>
          <w:sz w:val="24"/>
          <w:szCs w:val="24"/>
        </w:rPr>
        <w:t>e</w:t>
      </w:r>
      <w:r w:rsidR="004068ED" w:rsidRPr="004068ED">
        <w:rPr>
          <w:rFonts w:ascii="Times New Roman" w:hAnsi="Times New Roman" w:cs="Times New Roman"/>
          <w:sz w:val="24"/>
          <w:szCs w:val="24"/>
        </w:rPr>
        <w:t xml:space="preserve"> rezonabile</w:t>
      </w:r>
      <w:r w:rsidR="008B0AE4">
        <w:rPr>
          <w:rFonts w:ascii="Times New Roman" w:hAnsi="Times New Roman" w:cs="Times New Roman"/>
          <w:sz w:val="24"/>
          <w:szCs w:val="24"/>
        </w:rPr>
        <w:t xml:space="preserve"> care le sunt necesare și să coordoneze procesul prin care acestea sunt puse la dispoziția studenților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324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324">
        <w:rPr>
          <w:rFonts w:ascii="Times New Roman" w:hAnsi="Times New Roman" w:cs="Times New Roman"/>
          <w:sz w:val="24"/>
          <w:szCs w:val="24"/>
        </w:rPr>
        <w:t>s</w:t>
      </w:r>
      <w:r w:rsidR="004068ED" w:rsidRPr="006E3324">
        <w:rPr>
          <w:rFonts w:ascii="Times New Roman" w:hAnsi="Times New Roman" w:cs="Times New Roman"/>
          <w:sz w:val="24"/>
          <w:szCs w:val="24"/>
        </w:rPr>
        <w:t xml:space="preserve">ă ofere </w:t>
      </w:r>
      <w:r w:rsidRPr="006E3324">
        <w:rPr>
          <w:rFonts w:ascii="Times New Roman" w:hAnsi="Times New Roman" w:cs="Times New Roman"/>
          <w:sz w:val="24"/>
          <w:szCs w:val="24"/>
        </w:rPr>
        <w:t xml:space="preserve">personalului didactic și administrativ </w:t>
      </w:r>
      <w:r w:rsidR="00342479" w:rsidRPr="006E3324">
        <w:rPr>
          <w:rFonts w:ascii="Times New Roman" w:hAnsi="Times New Roman" w:cs="Times New Roman"/>
          <w:sz w:val="24"/>
          <w:szCs w:val="24"/>
        </w:rPr>
        <w:t>informații și recomandări privind lucru</w:t>
      </w:r>
      <w:r>
        <w:rPr>
          <w:rFonts w:ascii="Times New Roman" w:hAnsi="Times New Roman" w:cs="Times New Roman"/>
          <w:sz w:val="24"/>
          <w:szCs w:val="24"/>
        </w:rPr>
        <w:t>l cu studenții cu dizabilități;</w:t>
      </w:r>
    </w:p>
    <w:p w:rsidR="00342479" w:rsidRPr="006E3324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2479" w:rsidRPr="006E3324">
        <w:rPr>
          <w:rFonts w:ascii="Times New Roman" w:hAnsi="Times New Roman" w:cs="Times New Roman"/>
          <w:sz w:val="24"/>
          <w:szCs w:val="24"/>
        </w:rPr>
        <w:t xml:space="preserve">ă lucreze împreună cu Departamentul </w:t>
      </w:r>
      <w:r w:rsidR="00526853">
        <w:rPr>
          <w:rFonts w:ascii="Times New Roman" w:hAnsi="Times New Roman" w:cs="Times New Roman"/>
          <w:sz w:val="24"/>
          <w:szCs w:val="24"/>
        </w:rPr>
        <w:t xml:space="preserve">de </w:t>
      </w:r>
      <w:r w:rsidR="00342479" w:rsidRPr="006E3324">
        <w:rPr>
          <w:rFonts w:ascii="Times New Roman" w:hAnsi="Times New Roman" w:cs="Times New Roman"/>
          <w:sz w:val="24"/>
          <w:szCs w:val="24"/>
        </w:rPr>
        <w:t xml:space="preserve">Resurse Umane și </w:t>
      </w:r>
      <w:r w:rsidR="00526853">
        <w:rPr>
          <w:rFonts w:ascii="Times New Roman" w:hAnsi="Times New Roman" w:cs="Times New Roman"/>
          <w:sz w:val="24"/>
          <w:szCs w:val="24"/>
        </w:rPr>
        <w:t xml:space="preserve">Departamentul de </w:t>
      </w:r>
      <w:r w:rsidR="00342479" w:rsidRPr="006E3324">
        <w:rPr>
          <w:rFonts w:ascii="Times New Roman" w:hAnsi="Times New Roman" w:cs="Times New Roman"/>
          <w:sz w:val="24"/>
          <w:szCs w:val="24"/>
        </w:rPr>
        <w:t>Pregătire a Personalului Didactic pentru a oferi recomandări și a organiza programe de formare și dezvoltare a personalului didactic și administrativ în domeniul incluziunii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79" w:rsidRPr="005A0298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2479" w:rsidRPr="005A0298">
        <w:rPr>
          <w:rFonts w:ascii="Times New Roman" w:hAnsi="Times New Roman" w:cs="Times New Roman"/>
          <w:sz w:val="24"/>
          <w:szCs w:val="24"/>
        </w:rPr>
        <w:t xml:space="preserve">ă ofere asistență în dezvoltarea și implementarea de proceduri și regulamente </w:t>
      </w:r>
      <w:r>
        <w:rPr>
          <w:rFonts w:ascii="Times New Roman" w:hAnsi="Times New Roman" w:cs="Times New Roman"/>
          <w:sz w:val="24"/>
          <w:szCs w:val="24"/>
        </w:rPr>
        <w:t xml:space="preserve">privind incluziunea, </w:t>
      </w:r>
      <w:r w:rsidR="00342479" w:rsidRPr="005A0298">
        <w:rPr>
          <w:rFonts w:ascii="Times New Roman" w:hAnsi="Times New Roman" w:cs="Times New Roman"/>
          <w:sz w:val="24"/>
          <w:szCs w:val="24"/>
        </w:rPr>
        <w:t>pe baza prezentului Cadru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79" w:rsidRPr="00FA0731" w:rsidRDefault="006E3324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2479" w:rsidRPr="00920C03">
        <w:rPr>
          <w:rFonts w:ascii="Times New Roman" w:hAnsi="Times New Roman" w:cs="Times New Roman"/>
          <w:sz w:val="24"/>
          <w:szCs w:val="24"/>
        </w:rPr>
        <w:t>ă furnizeze informații despre facilitățile disponibile pentru studenții cu dizabili</w:t>
      </w:r>
      <w:r w:rsidR="008B0AE4">
        <w:rPr>
          <w:rFonts w:ascii="Times New Roman" w:hAnsi="Times New Roman" w:cs="Times New Roman"/>
          <w:sz w:val="24"/>
          <w:szCs w:val="24"/>
        </w:rPr>
        <w:t xml:space="preserve">tăți, cât și despre </w:t>
      </w:r>
      <w:r w:rsidR="00342479" w:rsidRPr="00920C03">
        <w:rPr>
          <w:rFonts w:ascii="Times New Roman" w:hAnsi="Times New Roman" w:cs="Times New Roman"/>
          <w:sz w:val="24"/>
          <w:szCs w:val="24"/>
        </w:rPr>
        <w:t>asistența pe care o poate acorda personalului administrativ și didactic, prin publicații disponibile în diverse formate</w:t>
      </w:r>
      <w:r w:rsidR="00FA0731">
        <w:rPr>
          <w:rFonts w:ascii="Times New Roman" w:hAnsi="Times New Roman" w:cs="Times New Roman"/>
          <w:sz w:val="24"/>
          <w:szCs w:val="24"/>
        </w:rPr>
        <w:t>;</w:t>
      </w:r>
    </w:p>
    <w:p w:rsidR="00FA0731" w:rsidRPr="00FA0731" w:rsidRDefault="00FA0731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faciliteze evaluarea serviciilor pe care oferă de către beneficiari (studenții cu dizabilități, personal didactic, personal administrativ) prin administrare de chestionare, focus grupuri etc.</w:t>
      </w:r>
    </w:p>
    <w:p w:rsidR="00FA0731" w:rsidRPr="00526853" w:rsidRDefault="00FA0731" w:rsidP="00F81679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să întocmească </w:t>
      </w:r>
      <w:r w:rsidR="00526853" w:rsidRPr="00526853">
        <w:rPr>
          <w:rFonts w:ascii="Times New Roman" w:hAnsi="Times New Roman" w:cs="Times New Roman"/>
          <w:sz w:val="24"/>
          <w:szCs w:val="24"/>
        </w:rPr>
        <w:t>un r</w:t>
      </w:r>
      <w:r w:rsidRPr="00526853">
        <w:rPr>
          <w:rFonts w:ascii="Times New Roman" w:hAnsi="Times New Roman" w:cs="Times New Roman"/>
          <w:sz w:val="24"/>
          <w:szCs w:val="24"/>
        </w:rPr>
        <w:t xml:space="preserve">aport </w:t>
      </w:r>
      <w:r w:rsidR="00526853">
        <w:rPr>
          <w:rFonts w:ascii="Times New Roman" w:hAnsi="Times New Roman" w:cs="Times New Roman"/>
          <w:sz w:val="24"/>
          <w:szCs w:val="24"/>
        </w:rPr>
        <w:t xml:space="preserve">de activitate </w:t>
      </w:r>
      <w:r w:rsidRPr="00526853">
        <w:rPr>
          <w:rFonts w:ascii="Times New Roman" w:hAnsi="Times New Roman" w:cs="Times New Roman"/>
          <w:sz w:val="24"/>
          <w:szCs w:val="24"/>
        </w:rPr>
        <w:t>anual</w:t>
      </w:r>
      <w:r w:rsidR="00526853">
        <w:rPr>
          <w:rFonts w:ascii="Times New Roman" w:hAnsi="Times New Roman" w:cs="Times New Roman"/>
          <w:sz w:val="24"/>
          <w:szCs w:val="24"/>
        </w:rPr>
        <w:t>.</w:t>
      </w:r>
    </w:p>
    <w:p w:rsidR="0095715E" w:rsidRPr="0095715E" w:rsidRDefault="0095715E" w:rsidP="006E3324">
      <w:pPr>
        <w:pStyle w:val="ListParagraph"/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715E" w:rsidRDefault="00D81F54" w:rsidP="00F81679">
      <w:pPr>
        <w:pStyle w:val="ListParagraph"/>
        <w:numPr>
          <w:ilvl w:val="0"/>
          <w:numId w:val="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Decanii, directorul general administrativ, directorii</w:t>
      </w:r>
      <w:r w:rsidR="0095715E" w:rsidRPr="0095715E">
        <w:rPr>
          <w:rFonts w:ascii="Times New Roman" w:hAnsi="Times New Roman" w:cs="Times New Roman"/>
          <w:sz w:val="24"/>
          <w:szCs w:val="24"/>
        </w:rPr>
        <w:t xml:space="preserve"> de departament a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715E" w:rsidRPr="0095715E">
        <w:rPr>
          <w:rFonts w:ascii="Times New Roman" w:hAnsi="Times New Roman" w:cs="Times New Roman"/>
          <w:sz w:val="24"/>
          <w:szCs w:val="24"/>
        </w:rPr>
        <w:t xml:space="preserve"> obligația să se asigure că personalul </w:t>
      </w:r>
      <w:r>
        <w:rPr>
          <w:rFonts w:ascii="Times New Roman" w:hAnsi="Times New Roman" w:cs="Times New Roman"/>
          <w:sz w:val="24"/>
          <w:szCs w:val="24"/>
        </w:rPr>
        <w:t xml:space="preserve">din subordine </w:t>
      </w:r>
      <w:r w:rsidR="0095715E" w:rsidRPr="0095715E">
        <w:rPr>
          <w:rFonts w:ascii="Times New Roman" w:hAnsi="Times New Roman" w:cs="Times New Roman"/>
          <w:sz w:val="24"/>
          <w:szCs w:val="24"/>
        </w:rPr>
        <w:t>cuno</w:t>
      </w:r>
      <w:r w:rsidR="00526853">
        <w:rPr>
          <w:rFonts w:ascii="Times New Roman" w:hAnsi="Times New Roman" w:cs="Times New Roman"/>
          <w:sz w:val="24"/>
          <w:szCs w:val="24"/>
        </w:rPr>
        <w:t xml:space="preserve">aște </w:t>
      </w:r>
      <w:r w:rsidR="0095715E" w:rsidRPr="0095715E">
        <w:rPr>
          <w:rFonts w:ascii="Times New Roman" w:hAnsi="Times New Roman" w:cs="Times New Roman"/>
          <w:sz w:val="24"/>
          <w:szCs w:val="24"/>
        </w:rPr>
        <w:t>și înțeleg</w:t>
      </w:r>
      <w:r w:rsidR="00526853">
        <w:rPr>
          <w:rFonts w:ascii="Times New Roman" w:hAnsi="Times New Roman" w:cs="Times New Roman"/>
          <w:sz w:val="24"/>
          <w:szCs w:val="24"/>
        </w:rPr>
        <w:t>e obligațiile care îi</w:t>
      </w:r>
      <w:r w:rsidR="0095715E" w:rsidRPr="0095715E">
        <w:rPr>
          <w:rFonts w:ascii="Times New Roman" w:hAnsi="Times New Roman" w:cs="Times New Roman"/>
          <w:sz w:val="24"/>
          <w:szCs w:val="24"/>
        </w:rPr>
        <w:t xml:space="preserve"> revin </w:t>
      </w:r>
      <w:r w:rsidR="00DA09F1">
        <w:rPr>
          <w:rFonts w:ascii="Times New Roman" w:hAnsi="Times New Roman" w:cs="Times New Roman"/>
          <w:sz w:val="24"/>
          <w:szCs w:val="24"/>
        </w:rPr>
        <w:t xml:space="preserve">în baza prezentului Cadru, precum și în baza </w:t>
      </w:r>
      <w:r w:rsidR="0094502C">
        <w:rPr>
          <w:rFonts w:ascii="Times New Roman" w:hAnsi="Times New Roman" w:cs="Times New Roman"/>
          <w:sz w:val="24"/>
          <w:szCs w:val="24"/>
        </w:rPr>
        <w:t>procedurilor și regulamentelor elaborate pentru aplicarea acestuia.</w:t>
      </w:r>
    </w:p>
    <w:p w:rsidR="0095715E" w:rsidRPr="0095715E" w:rsidRDefault="0095715E" w:rsidP="009571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715E" w:rsidRDefault="000836C1" w:rsidP="00F81679">
      <w:pPr>
        <w:pStyle w:val="ListParagraph"/>
        <w:numPr>
          <w:ilvl w:val="0"/>
          <w:numId w:val="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Toți membrii personalului didactic și administrativ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 obligația de a cunoaște și </w:t>
      </w:r>
      <w:r w:rsidR="00526853">
        <w:rPr>
          <w:rFonts w:ascii="Times New Roman" w:hAnsi="Times New Roman" w:cs="Times New Roman"/>
          <w:sz w:val="24"/>
          <w:szCs w:val="24"/>
        </w:rPr>
        <w:t>respecta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 prevederile prezentului Cadru</w:t>
      </w:r>
      <w:r w:rsidR="0094502C">
        <w:rPr>
          <w:rFonts w:ascii="Times New Roman" w:hAnsi="Times New Roman" w:cs="Times New Roman"/>
          <w:sz w:val="24"/>
          <w:szCs w:val="24"/>
        </w:rPr>
        <w:t xml:space="preserve"> și ale procedurilor și regulamentelor elaborate pentru aplicarea acestuia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. Totodată, orice membru al </w:t>
      </w:r>
      <w:r>
        <w:rPr>
          <w:rFonts w:ascii="Times New Roman" w:hAnsi="Times New Roman" w:cs="Times New Roman"/>
          <w:sz w:val="24"/>
          <w:szCs w:val="24"/>
        </w:rPr>
        <w:t>personalului didactic și administrativ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poate contacta Departamentul dacă are întrebări sau întâmpină probleme </w:t>
      </w:r>
      <w:r w:rsidR="0095715E">
        <w:rPr>
          <w:rFonts w:ascii="Times New Roman" w:hAnsi="Times New Roman" w:cs="Times New Roman"/>
          <w:sz w:val="24"/>
          <w:szCs w:val="24"/>
        </w:rPr>
        <w:t>în</w:t>
      </w:r>
      <w:r w:rsidR="0095715E" w:rsidRPr="005A0298">
        <w:rPr>
          <w:rFonts w:ascii="Times New Roman" w:hAnsi="Times New Roman" w:cs="Times New Roman"/>
          <w:sz w:val="24"/>
          <w:szCs w:val="24"/>
        </w:rPr>
        <w:t xml:space="preserve"> implementarea Cadru</w:t>
      </w:r>
      <w:r w:rsidR="0095715E">
        <w:rPr>
          <w:rFonts w:ascii="Times New Roman" w:hAnsi="Times New Roman" w:cs="Times New Roman"/>
          <w:sz w:val="24"/>
          <w:szCs w:val="24"/>
        </w:rPr>
        <w:t>lui</w:t>
      </w:r>
      <w:r w:rsidR="0095715E" w:rsidRPr="005A0298">
        <w:rPr>
          <w:rFonts w:ascii="Times New Roman" w:hAnsi="Times New Roman" w:cs="Times New Roman"/>
          <w:sz w:val="24"/>
          <w:szCs w:val="24"/>
        </w:rPr>
        <w:t>.</w:t>
      </w:r>
    </w:p>
    <w:p w:rsidR="000836C1" w:rsidRPr="000836C1" w:rsidRDefault="000836C1" w:rsidP="00083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715E" w:rsidRPr="005A0298" w:rsidRDefault="0095715E" w:rsidP="00F81679">
      <w:pPr>
        <w:pStyle w:val="ListParagraph"/>
        <w:numPr>
          <w:ilvl w:val="0"/>
          <w:numId w:val="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Fiecare membru al personalului didactic are obligația de a anunța la cursuri și/sau seminarii, la începutul fiecărui semestru, disponibilitatea de a oferi adaptări rezonabile în funcție de cerințele educaționale speciale ale studenților cu dizabilități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de a</w:t>
      </w:r>
      <w:r w:rsidRPr="005A0298">
        <w:rPr>
          <w:rFonts w:ascii="Times New Roman" w:hAnsi="Times New Roman" w:cs="Times New Roman"/>
          <w:sz w:val="24"/>
          <w:szCs w:val="24"/>
        </w:rPr>
        <w:t xml:space="preserve"> furniza datele</w:t>
      </w:r>
      <w:r w:rsidR="006E3324">
        <w:rPr>
          <w:rFonts w:ascii="Times New Roman" w:hAnsi="Times New Roman" w:cs="Times New Roman"/>
          <w:sz w:val="24"/>
          <w:szCs w:val="24"/>
        </w:rPr>
        <w:t xml:space="preserve"> de contact ale Departamentului.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5E" w:rsidRPr="005A0298" w:rsidRDefault="0095715E" w:rsidP="009571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Totodată, programa cursului distribuită studenților la începutul fiecărui semestru va include următoarea mențiune: „Dacă aveți cerințe educaționale speciale, </w:t>
      </w:r>
      <w:r w:rsidR="0094502C">
        <w:rPr>
          <w:rFonts w:ascii="Times New Roman" w:hAnsi="Times New Roman" w:cs="Times New Roman"/>
          <w:sz w:val="24"/>
          <w:szCs w:val="24"/>
        </w:rPr>
        <w:t xml:space="preserve">ca urmare a unei dizabilități </w:t>
      </w:r>
      <w:r w:rsidR="00734C38">
        <w:rPr>
          <w:rFonts w:ascii="Times New Roman" w:hAnsi="Times New Roman" w:cs="Times New Roman"/>
          <w:sz w:val="24"/>
          <w:szCs w:val="24"/>
        </w:rPr>
        <w:t xml:space="preserve">temporare sau permanente, </w:t>
      </w:r>
      <w:r w:rsidR="0094502C">
        <w:rPr>
          <w:rFonts w:ascii="Times New Roman" w:hAnsi="Times New Roman" w:cs="Times New Roman"/>
          <w:sz w:val="24"/>
          <w:szCs w:val="24"/>
        </w:rPr>
        <w:t xml:space="preserve">certificate medical, </w:t>
      </w:r>
      <w:r w:rsidRPr="005A0298">
        <w:rPr>
          <w:rFonts w:ascii="Times New Roman" w:hAnsi="Times New Roman" w:cs="Times New Roman"/>
          <w:sz w:val="24"/>
          <w:szCs w:val="24"/>
        </w:rPr>
        <w:t xml:space="preserve">vă rugăm să vă adresați Departamentului </w:t>
      </w:r>
      <w:r w:rsidR="00D602EE">
        <w:rPr>
          <w:rFonts w:ascii="Times New Roman" w:hAnsi="Times New Roman" w:cs="Times New Roman"/>
          <w:sz w:val="24"/>
          <w:szCs w:val="24"/>
        </w:rPr>
        <w:t>[</w:t>
      </w:r>
      <w:r w:rsidR="00D602EE" w:rsidRPr="00D602EE">
        <w:rPr>
          <w:rFonts w:ascii="Times New Roman" w:hAnsi="Times New Roman" w:cs="Times New Roman"/>
          <w:i/>
          <w:sz w:val="24"/>
          <w:szCs w:val="24"/>
        </w:rPr>
        <w:t>se trece denumirea Departamentului</w:t>
      </w:r>
      <w:r w:rsidR="00D602EE">
        <w:rPr>
          <w:rFonts w:ascii="Times New Roman" w:hAnsi="Times New Roman" w:cs="Times New Roman"/>
          <w:sz w:val="24"/>
          <w:szCs w:val="24"/>
        </w:rPr>
        <w:t>]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  <w:r w:rsidR="00D602EE">
        <w:rPr>
          <w:rFonts w:ascii="Times New Roman" w:hAnsi="Times New Roman" w:cs="Times New Roman"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 xml:space="preserve">Departamentul </w:t>
      </w:r>
      <w:r w:rsidR="00462529">
        <w:rPr>
          <w:rFonts w:ascii="Times New Roman" w:hAnsi="Times New Roman" w:cs="Times New Roman"/>
          <w:sz w:val="24"/>
          <w:szCs w:val="24"/>
        </w:rPr>
        <w:t>este situat</w:t>
      </w:r>
      <w:r w:rsidRPr="005A0298">
        <w:rPr>
          <w:rFonts w:ascii="Times New Roman" w:hAnsi="Times New Roman" w:cs="Times New Roman"/>
          <w:sz w:val="24"/>
          <w:szCs w:val="24"/>
        </w:rPr>
        <w:t xml:space="preserve">  </w:t>
      </w:r>
      <w:r w:rsidR="00D602EE">
        <w:rPr>
          <w:rFonts w:ascii="Times New Roman" w:hAnsi="Times New Roman" w:cs="Times New Roman"/>
          <w:sz w:val="24"/>
          <w:szCs w:val="24"/>
        </w:rPr>
        <w:t>[</w:t>
      </w:r>
      <w:r w:rsidR="00D602EE" w:rsidRPr="00D602EE">
        <w:rPr>
          <w:rFonts w:ascii="Times New Roman" w:hAnsi="Times New Roman" w:cs="Times New Roman"/>
          <w:i/>
          <w:sz w:val="24"/>
          <w:szCs w:val="24"/>
        </w:rPr>
        <w:t>se trec datele de contact</w:t>
      </w:r>
      <w:r w:rsidR="00D602EE">
        <w:rPr>
          <w:rFonts w:ascii="Times New Roman" w:hAnsi="Times New Roman" w:cs="Times New Roman"/>
          <w:sz w:val="24"/>
          <w:szCs w:val="24"/>
        </w:rPr>
        <w:t>]</w:t>
      </w:r>
      <w:r w:rsidRPr="005A0298">
        <w:rPr>
          <w:rFonts w:ascii="Times New Roman" w:hAnsi="Times New Roman" w:cs="Times New Roman"/>
          <w:sz w:val="24"/>
          <w:szCs w:val="24"/>
        </w:rPr>
        <w:t xml:space="preserve">  și răspunde de identificarea adaptărilor rezonabile </w:t>
      </w:r>
      <w:r w:rsidR="008E762A">
        <w:rPr>
          <w:rFonts w:ascii="Times New Roman" w:hAnsi="Times New Roman" w:cs="Times New Roman"/>
          <w:sz w:val="24"/>
          <w:szCs w:val="24"/>
        </w:rPr>
        <w:t>recomandate. Du</w:t>
      </w:r>
      <w:r w:rsidRPr="005A0298">
        <w:rPr>
          <w:rFonts w:ascii="Times New Roman" w:hAnsi="Times New Roman" w:cs="Times New Roman"/>
          <w:sz w:val="24"/>
          <w:szCs w:val="24"/>
        </w:rPr>
        <w:t xml:space="preserve">pă ce ați determinat ce </w:t>
      </w:r>
      <w:r w:rsidR="0094502C">
        <w:rPr>
          <w:rFonts w:ascii="Times New Roman" w:hAnsi="Times New Roman" w:cs="Times New Roman"/>
          <w:sz w:val="24"/>
          <w:szCs w:val="24"/>
        </w:rPr>
        <w:t>adaptări</w:t>
      </w:r>
      <w:r w:rsidRPr="005A0298">
        <w:rPr>
          <w:rFonts w:ascii="Times New Roman" w:hAnsi="Times New Roman" w:cs="Times New Roman"/>
          <w:sz w:val="24"/>
          <w:szCs w:val="24"/>
        </w:rPr>
        <w:t xml:space="preserve"> vă sunt necesare</w:t>
      </w:r>
      <w:r w:rsidR="005A5477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cu ajutorul Departamentului mai sus menționat, vă rog să mă contactați pentru discutarea acestora. Vă rog să țineți cont că anunțarea din timp a cerințelor educaționale speciale pe care le aveți va ajuta la evitarea întârzierilor în furnizarea adaptărilor de care aveți nevoie.”</w:t>
      </w:r>
    </w:p>
    <w:p w:rsidR="0095715E" w:rsidRDefault="0095715E" w:rsidP="0095715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AD" w:rsidRPr="00F52BB3" w:rsidRDefault="00A97AAD" w:rsidP="00F52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3">
        <w:rPr>
          <w:rFonts w:ascii="Times New Roman" w:hAnsi="Times New Roman" w:cs="Times New Roman"/>
          <w:b/>
          <w:sz w:val="24"/>
          <w:szCs w:val="24"/>
        </w:rPr>
        <w:t>Declararea dizabilităților și confidențialitatea</w:t>
      </w:r>
    </w:p>
    <w:p w:rsidR="00A97AAD" w:rsidRPr="005A0298" w:rsidRDefault="00A97AAD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Toți studenții sunt încurajați să își declare dizabilitățile pentru a putea </w:t>
      </w:r>
      <w:r w:rsidR="00F23706">
        <w:rPr>
          <w:rFonts w:ascii="Times New Roman" w:hAnsi="Times New Roman" w:cs="Times New Roman"/>
          <w:sz w:val="24"/>
          <w:szCs w:val="24"/>
        </w:rPr>
        <w:t>solicita și beneficia de adaptările rezonabile care le sunt necesare.</w:t>
      </w:r>
    </w:p>
    <w:p w:rsidR="00A97AAD" w:rsidRPr="005A0298" w:rsidRDefault="00F23706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10FC" w:rsidRPr="005A0298">
        <w:rPr>
          <w:rFonts w:ascii="Times New Roman" w:hAnsi="Times New Roman" w:cs="Times New Roman"/>
          <w:sz w:val="24"/>
          <w:szCs w:val="24"/>
        </w:rPr>
        <w:t xml:space="preserve">nformațiile și documentația </w:t>
      </w:r>
      <w:r>
        <w:rPr>
          <w:rFonts w:ascii="Times New Roman" w:hAnsi="Times New Roman" w:cs="Times New Roman"/>
          <w:sz w:val="24"/>
          <w:szCs w:val="24"/>
        </w:rPr>
        <w:t>care sunt puse la dispoziția Universității de către studenți</w:t>
      </w:r>
      <w:r w:rsidR="00563D7A">
        <w:rPr>
          <w:rFonts w:ascii="Times New Roman" w:hAnsi="Times New Roman" w:cs="Times New Roman"/>
          <w:sz w:val="24"/>
          <w:szCs w:val="24"/>
        </w:rPr>
        <w:t>, pentru a face dovada dizabilităților</w:t>
      </w:r>
      <w:r w:rsidR="0095715E">
        <w:rPr>
          <w:rFonts w:ascii="Times New Roman" w:hAnsi="Times New Roman" w:cs="Times New Roman"/>
          <w:sz w:val="24"/>
          <w:szCs w:val="24"/>
        </w:rPr>
        <w:t xml:space="preserve"> lor</w:t>
      </w:r>
      <w:r w:rsidR="00563D7A">
        <w:rPr>
          <w:rFonts w:ascii="Times New Roman" w:hAnsi="Times New Roman" w:cs="Times New Roman"/>
          <w:sz w:val="24"/>
          <w:szCs w:val="24"/>
        </w:rPr>
        <w:t xml:space="preserve">, </w:t>
      </w:r>
      <w:r w:rsidR="00A810FC" w:rsidRPr="005A0298">
        <w:rPr>
          <w:rFonts w:ascii="Times New Roman" w:hAnsi="Times New Roman" w:cs="Times New Roman"/>
          <w:sz w:val="24"/>
          <w:szCs w:val="24"/>
        </w:rPr>
        <w:t xml:space="preserve">vor fi folosite exclusiv în scopul </w:t>
      </w:r>
      <w:r w:rsidR="00563D7A">
        <w:rPr>
          <w:rFonts w:ascii="Times New Roman" w:hAnsi="Times New Roman" w:cs="Times New Roman"/>
          <w:sz w:val="24"/>
          <w:szCs w:val="24"/>
        </w:rPr>
        <w:t xml:space="preserve">de a </w:t>
      </w:r>
      <w:r w:rsidR="00A810FC" w:rsidRPr="005A0298">
        <w:rPr>
          <w:rFonts w:ascii="Times New Roman" w:hAnsi="Times New Roman" w:cs="Times New Roman"/>
          <w:sz w:val="24"/>
          <w:szCs w:val="24"/>
        </w:rPr>
        <w:t>planific</w:t>
      </w:r>
      <w:r w:rsidR="00563D7A">
        <w:rPr>
          <w:rFonts w:ascii="Times New Roman" w:hAnsi="Times New Roman" w:cs="Times New Roman"/>
          <w:sz w:val="24"/>
          <w:szCs w:val="24"/>
        </w:rPr>
        <w:t>a</w:t>
      </w:r>
      <w:r w:rsidR="00A810FC" w:rsidRPr="005A0298">
        <w:rPr>
          <w:rFonts w:ascii="Times New Roman" w:hAnsi="Times New Roman" w:cs="Times New Roman"/>
          <w:sz w:val="24"/>
          <w:szCs w:val="24"/>
        </w:rPr>
        <w:t xml:space="preserve"> și implement</w:t>
      </w:r>
      <w:r w:rsidR="00563D7A">
        <w:rPr>
          <w:rFonts w:ascii="Times New Roman" w:hAnsi="Times New Roman" w:cs="Times New Roman"/>
          <w:sz w:val="24"/>
          <w:szCs w:val="24"/>
        </w:rPr>
        <w:t>a</w:t>
      </w:r>
      <w:r w:rsidR="00A810FC"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563D7A">
        <w:rPr>
          <w:rFonts w:ascii="Times New Roman" w:hAnsi="Times New Roman" w:cs="Times New Roman"/>
          <w:sz w:val="24"/>
          <w:szCs w:val="24"/>
        </w:rPr>
        <w:t>furnizarea s</w:t>
      </w:r>
      <w:r w:rsidR="00FB478F">
        <w:rPr>
          <w:rFonts w:ascii="Times New Roman" w:hAnsi="Times New Roman" w:cs="Times New Roman"/>
          <w:sz w:val="24"/>
          <w:szCs w:val="24"/>
        </w:rPr>
        <w:t>prijinului</w:t>
      </w:r>
      <w:r w:rsidR="00563D7A">
        <w:rPr>
          <w:rFonts w:ascii="Times New Roman" w:hAnsi="Times New Roman" w:cs="Times New Roman"/>
          <w:sz w:val="24"/>
          <w:szCs w:val="24"/>
        </w:rPr>
        <w:t xml:space="preserve"> necesar</w:t>
      </w:r>
      <w:r w:rsidR="00A810FC" w:rsidRPr="005A0298">
        <w:rPr>
          <w:rFonts w:ascii="Times New Roman" w:hAnsi="Times New Roman" w:cs="Times New Roman"/>
          <w:sz w:val="24"/>
          <w:szCs w:val="24"/>
        </w:rPr>
        <w:t xml:space="preserve"> de către Departament.</w:t>
      </w:r>
    </w:p>
    <w:p w:rsidR="00A810FC" w:rsidRPr="005A0298" w:rsidRDefault="00A810FC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Informațiile privind nevoile și adaptările solicitate de către studenții cu dizabilități vor fi accesibile exclusiv personalului implicat direct în planificarea </w:t>
      </w:r>
      <w:r w:rsidR="00563D7A">
        <w:rPr>
          <w:rFonts w:ascii="Times New Roman" w:hAnsi="Times New Roman" w:cs="Times New Roman"/>
          <w:sz w:val="24"/>
          <w:szCs w:val="24"/>
        </w:rPr>
        <w:t>și/</w:t>
      </w:r>
      <w:r w:rsidRPr="005A0298">
        <w:rPr>
          <w:rFonts w:ascii="Times New Roman" w:hAnsi="Times New Roman" w:cs="Times New Roman"/>
          <w:sz w:val="24"/>
          <w:szCs w:val="24"/>
        </w:rPr>
        <w:t>sau furnizarea sprijinului solicitat.</w:t>
      </w:r>
    </w:p>
    <w:p w:rsidR="002F055C" w:rsidRPr="002F055C" w:rsidRDefault="00A810FC" w:rsidP="002F055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55C">
        <w:rPr>
          <w:rFonts w:ascii="Times New Roman" w:hAnsi="Times New Roman" w:cs="Times New Roman"/>
          <w:sz w:val="24"/>
          <w:szCs w:val="24"/>
        </w:rPr>
        <w:t>Toate informațiile furnizate de studenți sunt protejate în baza</w:t>
      </w:r>
      <w:r w:rsidR="002F055C" w:rsidRPr="002F055C">
        <w:rPr>
          <w:rFonts w:ascii="Times New Roman" w:hAnsi="Times New Roman" w:cs="Times New Roman"/>
          <w:sz w:val="24"/>
          <w:szCs w:val="24"/>
        </w:rPr>
        <w:t xml:space="preserve"> Legii</w:t>
      </w:r>
      <w:r w:rsidR="002F055C" w:rsidRPr="002F055C">
        <w:rPr>
          <w:rFonts w:ascii="Times New Roman" w:eastAsia="Times New Roman" w:hAnsi="Times New Roman" w:cs="Times New Roman"/>
          <w:sz w:val="24"/>
          <w:szCs w:val="24"/>
        </w:rPr>
        <w:t xml:space="preserve"> nr. 677/ 2001 pentru protecţia persoanelor cu privire la prelucrarea datelor cu caracter personal şi libera circulaţie a acestor date. </w:t>
      </w:r>
    </w:p>
    <w:p w:rsidR="00A810FC" w:rsidRPr="005A0298" w:rsidRDefault="00A810FC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lastRenderedPageBreak/>
        <w:t>Departam</w:t>
      </w:r>
      <w:r w:rsidR="00563D7A">
        <w:rPr>
          <w:rFonts w:ascii="Times New Roman" w:hAnsi="Times New Roman" w:cs="Times New Roman"/>
          <w:sz w:val="24"/>
          <w:szCs w:val="24"/>
        </w:rPr>
        <w:t>e</w:t>
      </w:r>
      <w:r w:rsidRPr="005A0298">
        <w:rPr>
          <w:rFonts w:ascii="Times New Roman" w:hAnsi="Times New Roman" w:cs="Times New Roman"/>
          <w:sz w:val="24"/>
          <w:szCs w:val="24"/>
        </w:rPr>
        <w:t>ntul</w:t>
      </w:r>
      <w:r w:rsidR="000B771E">
        <w:rPr>
          <w:rFonts w:ascii="Times New Roman" w:hAnsi="Times New Roman" w:cs="Times New Roman"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 xml:space="preserve">va fi responsabil </w:t>
      </w:r>
      <w:r w:rsidR="00563D7A">
        <w:rPr>
          <w:rFonts w:ascii="Times New Roman" w:hAnsi="Times New Roman" w:cs="Times New Roman"/>
          <w:sz w:val="24"/>
          <w:szCs w:val="24"/>
        </w:rPr>
        <w:t>cu</w:t>
      </w:r>
      <w:r w:rsidRPr="005A0298">
        <w:rPr>
          <w:rFonts w:ascii="Times New Roman" w:hAnsi="Times New Roman" w:cs="Times New Roman"/>
          <w:sz w:val="24"/>
          <w:szCs w:val="24"/>
        </w:rPr>
        <w:t xml:space="preserve"> ținerea evidenței documentației furnizate de candidați</w:t>
      </w:r>
      <w:r w:rsidR="00563D7A">
        <w:rPr>
          <w:rFonts w:ascii="Times New Roman" w:hAnsi="Times New Roman" w:cs="Times New Roman"/>
          <w:sz w:val="24"/>
          <w:szCs w:val="24"/>
        </w:rPr>
        <w:t>i</w:t>
      </w:r>
      <w:r w:rsidRPr="005A0298">
        <w:rPr>
          <w:rFonts w:ascii="Times New Roman" w:hAnsi="Times New Roman" w:cs="Times New Roman"/>
          <w:sz w:val="24"/>
          <w:szCs w:val="24"/>
        </w:rPr>
        <w:t xml:space="preserve"> studenți</w:t>
      </w:r>
      <w:r w:rsidR="00563D7A">
        <w:rPr>
          <w:rFonts w:ascii="Times New Roman" w:hAnsi="Times New Roman" w:cs="Times New Roman"/>
          <w:sz w:val="24"/>
          <w:szCs w:val="24"/>
        </w:rPr>
        <w:t>i</w:t>
      </w:r>
      <w:r w:rsidRPr="005A0298">
        <w:rPr>
          <w:rFonts w:ascii="Times New Roman" w:hAnsi="Times New Roman" w:cs="Times New Roman"/>
          <w:sz w:val="24"/>
          <w:szCs w:val="24"/>
        </w:rPr>
        <w:t xml:space="preserve"> cu dizabilități. Pentru fiecare </w:t>
      </w:r>
      <w:r w:rsidR="00734C38">
        <w:rPr>
          <w:rFonts w:ascii="Times New Roman" w:hAnsi="Times New Roman" w:cs="Times New Roman"/>
          <w:sz w:val="24"/>
          <w:szCs w:val="24"/>
        </w:rPr>
        <w:t>student care se înreg</w:t>
      </w:r>
      <w:r w:rsidRPr="005A0298">
        <w:rPr>
          <w:rFonts w:ascii="Times New Roman" w:hAnsi="Times New Roman" w:cs="Times New Roman"/>
          <w:sz w:val="24"/>
          <w:szCs w:val="24"/>
        </w:rPr>
        <w:t>i</w:t>
      </w:r>
      <w:r w:rsidR="00734C38">
        <w:rPr>
          <w:rFonts w:ascii="Times New Roman" w:hAnsi="Times New Roman" w:cs="Times New Roman"/>
          <w:sz w:val="24"/>
          <w:szCs w:val="24"/>
        </w:rPr>
        <w:t>s</w:t>
      </w:r>
      <w:r w:rsidRPr="005A0298">
        <w:rPr>
          <w:rFonts w:ascii="Times New Roman" w:hAnsi="Times New Roman" w:cs="Times New Roman"/>
          <w:sz w:val="24"/>
          <w:szCs w:val="24"/>
        </w:rPr>
        <w:t xml:space="preserve">trează în evidența Departamentului, vor fi păstrate </w:t>
      </w:r>
      <w:r w:rsidR="002274B3" w:rsidRPr="005A0298">
        <w:rPr>
          <w:rFonts w:ascii="Times New Roman" w:hAnsi="Times New Roman" w:cs="Times New Roman"/>
          <w:sz w:val="24"/>
          <w:szCs w:val="24"/>
        </w:rPr>
        <w:t>atât dosare electronice, cât și scrise. Dosarele scrise vor conține toate rapoartele și</w:t>
      </w:r>
      <w:r w:rsidR="00734C38">
        <w:rPr>
          <w:rFonts w:ascii="Times New Roman" w:hAnsi="Times New Roman" w:cs="Times New Roman"/>
          <w:sz w:val="24"/>
          <w:szCs w:val="24"/>
        </w:rPr>
        <w:t xml:space="preserve"> documentația depuse de studenți</w:t>
      </w:r>
      <w:r w:rsidR="002274B3" w:rsidRPr="005A0298">
        <w:rPr>
          <w:rFonts w:ascii="Times New Roman" w:hAnsi="Times New Roman" w:cs="Times New Roman"/>
          <w:sz w:val="24"/>
          <w:szCs w:val="24"/>
        </w:rPr>
        <w:t>, notele elaborate de personalul Departamentului cu privire la cazurile respective, corespondență relevantă etc.</w:t>
      </w:r>
    </w:p>
    <w:p w:rsidR="002274B3" w:rsidRPr="005A0298" w:rsidRDefault="002274B3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Informațiile </w:t>
      </w:r>
      <w:r w:rsidR="00563D7A">
        <w:rPr>
          <w:rFonts w:ascii="Times New Roman" w:hAnsi="Times New Roman" w:cs="Times New Roman"/>
          <w:sz w:val="24"/>
          <w:szCs w:val="24"/>
        </w:rPr>
        <w:t>referitoare la dizabilități</w:t>
      </w:r>
      <w:r w:rsidRPr="005A0298">
        <w:rPr>
          <w:rFonts w:ascii="Times New Roman" w:hAnsi="Times New Roman" w:cs="Times New Roman"/>
          <w:sz w:val="24"/>
          <w:szCs w:val="24"/>
        </w:rPr>
        <w:t xml:space="preserve"> sau </w:t>
      </w:r>
      <w:r w:rsidR="00563D7A">
        <w:rPr>
          <w:rFonts w:ascii="Times New Roman" w:hAnsi="Times New Roman" w:cs="Times New Roman"/>
          <w:sz w:val="24"/>
          <w:szCs w:val="24"/>
        </w:rPr>
        <w:t xml:space="preserve">la </w:t>
      </w:r>
      <w:r w:rsidRPr="005A0298">
        <w:rPr>
          <w:rFonts w:ascii="Times New Roman" w:hAnsi="Times New Roman" w:cs="Times New Roman"/>
          <w:sz w:val="24"/>
          <w:szCs w:val="24"/>
        </w:rPr>
        <w:t xml:space="preserve">sprijinul acordat </w:t>
      </w:r>
      <w:r w:rsidR="00563D7A">
        <w:rPr>
          <w:rFonts w:ascii="Times New Roman" w:hAnsi="Times New Roman" w:cs="Times New Roman"/>
          <w:sz w:val="24"/>
          <w:szCs w:val="24"/>
        </w:rPr>
        <w:t xml:space="preserve">celor ce solicită adaptări rezonabile </w:t>
      </w:r>
      <w:r w:rsidRPr="005A0298">
        <w:rPr>
          <w:rFonts w:ascii="Times New Roman" w:hAnsi="Times New Roman" w:cs="Times New Roman"/>
          <w:sz w:val="24"/>
          <w:szCs w:val="24"/>
        </w:rPr>
        <w:t>nu vor fi făcute publice sau discutate cu nicio persoană din afara Universității</w:t>
      </w:r>
      <w:r w:rsidR="00563D7A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fără consimț</w:t>
      </w:r>
      <w:r w:rsidR="00563D7A">
        <w:rPr>
          <w:rFonts w:ascii="Times New Roman" w:hAnsi="Times New Roman" w:cs="Times New Roman"/>
          <w:sz w:val="24"/>
          <w:szCs w:val="24"/>
        </w:rPr>
        <w:t xml:space="preserve">ământul scris al </w:t>
      </w:r>
      <w:r w:rsidR="00734C38">
        <w:rPr>
          <w:rFonts w:ascii="Times New Roman" w:hAnsi="Times New Roman" w:cs="Times New Roman"/>
          <w:sz w:val="24"/>
          <w:szCs w:val="24"/>
        </w:rPr>
        <w:t>studenților</w:t>
      </w:r>
      <w:r w:rsidR="00563D7A">
        <w:rPr>
          <w:rFonts w:ascii="Times New Roman" w:hAnsi="Times New Roman" w:cs="Times New Roman"/>
          <w:sz w:val="24"/>
          <w:szCs w:val="24"/>
        </w:rPr>
        <w:t xml:space="preserve">. Aceeași </w:t>
      </w:r>
      <w:r w:rsidRPr="005A0298">
        <w:rPr>
          <w:rFonts w:ascii="Times New Roman" w:hAnsi="Times New Roman" w:cs="Times New Roman"/>
          <w:sz w:val="24"/>
          <w:szCs w:val="24"/>
        </w:rPr>
        <w:t xml:space="preserve">regulă se aplică și personalului administrativ și didactic care nu </w:t>
      </w:r>
      <w:r w:rsidR="00563D7A">
        <w:rPr>
          <w:rFonts w:ascii="Times New Roman" w:hAnsi="Times New Roman" w:cs="Times New Roman"/>
          <w:sz w:val="24"/>
          <w:szCs w:val="24"/>
        </w:rPr>
        <w:t>este</w:t>
      </w:r>
      <w:r w:rsidRPr="005A0298">
        <w:rPr>
          <w:rFonts w:ascii="Times New Roman" w:hAnsi="Times New Roman" w:cs="Times New Roman"/>
          <w:sz w:val="24"/>
          <w:szCs w:val="24"/>
        </w:rPr>
        <w:t xml:space="preserve"> implicat direct în oferirea sprijinului </w:t>
      </w:r>
      <w:r w:rsidR="00563D7A">
        <w:rPr>
          <w:rFonts w:ascii="Times New Roman" w:hAnsi="Times New Roman" w:cs="Times New Roman"/>
          <w:sz w:val="24"/>
          <w:szCs w:val="24"/>
        </w:rPr>
        <w:t>solicitat de studen</w:t>
      </w:r>
      <w:r w:rsidR="00734C38">
        <w:rPr>
          <w:rFonts w:ascii="Times New Roman" w:hAnsi="Times New Roman" w:cs="Times New Roman"/>
          <w:sz w:val="24"/>
          <w:szCs w:val="24"/>
        </w:rPr>
        <w:t>ți</w:t>
      </w:r>
      <w:r w:rsidR="00563D7A">
        <w:rPr>
          <w:rFonts w:ascii="Times New Roman" w:hAnsi="Times New Roman" w:cs="Times New Roman"/>
          <w:sz w:val="24"/>
          <w:szCs w:val="24"/>
        </w:rPr>
        <w:t>.</w:t>
      </w:r>
    </w:p>
    <w:p w:rsidR="002274B3" w:rsidRPr="005A0298" w:rsidRDefault="00563D7A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74B3" w:rsidRPr="005A0298">
        <w:rPr>
          <w:rFonts w:ascii="Times New Roman" w:hAnsi="Times New Roman" w:cs="Times New Roman"/>
          <w:sz w:val="24"/>
          <w:szCs w:val="24"/>
        </w:rPr>
        <w:t xml:space="preserve">osarele aflate în evidența Departamentului sunt confidențiale și accesibile numai personalului Departamentului. Dosarele sunt păstrate timp de 5 ani și apoi </w:t>
      </w:r>
      <w:r>
        <w:rPr>
          <w:rFonts w:ascii="Times New Roman" w:hAnsi="Times New Roman" w:cs="Times New Roman"/>
          <w:sz w:val="24"/>
          <w:szCs w:val="24"/>
        </w:rPr>
        <w:t xml:space="preserve">distruse. Studenții </w:t>
      </w:r>
      <w:r w:rsidR="002274B3" w:rsidRPr="005A0298">
        <w:rPr>
          <w:rFonts w:ascii="Times New Roman" w:hAnsi="Times New Roman" w:cs="Times New Roman"/>
          <w:sz w:val="24"/>
          <w:szCs w:val="24"/>
        </w:rPr>
        <w:t>au dreptul de a</w:t>
      </w:r>
      <w:r>
        <w:rPr>
          <w:rFonts w:ascii="Times New Roman" w:hAnsi="Times New Roman" w:cs="Times New Roman"/>
          <w:sz w:val="24"/>
          <w:szCs w:val="24"/>
        </w:rPr>
        <w:t>-și</w:t>
      </w:r>
      <w:r w:rsidR="002274B3" w:rsidRPr="005A0298">
        <w:rPr>
          <w:rFonts w:ascii="Times New Roman" w:hAnsi="Times New Roman" w:cs="Times New Roman"/>
          <w:sz w:val="24"/>
          <w:szCs w:val="24"/>
        </w:rPr>
        <w:t xml:space="preserve"> verifica dosarele pentru </w:t>
      </w:r>
      <w:r w:rsidR="0095715E">
        <w:rPr>
          <w:rFonts w:ascii="Times New Roman" w:hAnsi="Times New Roman" w:cs="Times New Roman"/>
          <w:sz w:val="24"/>
          <w:szCs w:val="24"/>
        </w:rPr>
        <w:t>a se asigura de acuratețea lor, cu condiția stabilirii în prealabil a unei întâlniri</w:t>
      </w:r>
      <w:r w:rsidR="002274B3" w:rsidRPr="005A0298">
        <w:rPr>
          <w:rFonts w:ascii="Times New Roman" w:hAnsi="Times New Roman" w:cs="Times New Roman"/>
          <w:sz w:val="24"/>
          <w:szCs w:val="24"/>
        </w:rPr>
        <w:t xml:space="preserve"> cu Șeful Departamentului. </w:t>
      </w:r>
    </w:p>
    <w:p w:rsidR="008C4CEA" w:rsidRDefault="00392A8C" w:rsidP="008C4C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EA">
        <w:rPr>
          <w:rFonts w:ascii="Times New Roman" w:hAnsi="Times New Roman" w:cs="Times New Roman"/>
          <w:b/>
          <w:sz w:val="24"/>
          <w:szCs w:val="24"/>
        </w:rPr>
        <w:t>Domenii de implementare</w:t>
      </w:r>
    </w:p>
    <w:p w:rsidR="008C4CEA" w:rsidRPr="008C4CEA" w:rsidRDefault="008C4CEA" w:rsidP="008C4CE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8C" w:rsidRPr="005A0298" w:rsidRDefault="00392A8C" w:rsidP="004A58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 xml:space="preserve">Admiterea </w:t>
      </w:r>
      <w:r w:rsidR="0094502C">
        <w:rPr>
          <w:rFonts w:ascii="Times New Roman" w:hAnsi="Times New Roman" w:cs="Times New Roman"/>
          <w:b/>
          <w:sz w:val="24"/>
          <w:szCs w:val="24"/>
        </w:rPr>
        <w:t xml:space="preserve">în </w:t>
      </w:r>
      <w:r w:rsidRPr="005A0298">
        <w:rPr>
          <w:rFonts w:ascii="Times New Roman" w:hAnsi="Times New Roman" w:cs="Times New Roman"/>
          <w:b/>
          <w:sz w:val="24"/>
          <w:szCs w:val="24"/>
        </w:rPr>
        <w:t>universitate</w:t>
      </w:r>
    </w:p>
    <w:p w:rsidR="00392A8C" w:rsidRPr="005A0298" w:rsidRDefault="00392A8C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Procedurile </w:t>
      </w:r>
      <w:r w:rsidR="007B1F55">
        <w:rPr>
          <w:rFonts w:ascii="Times New Roman" w:hAnsi="Times New Roman" w:cs="Times New Roman"/>
          <w:sz w:val="24"/>
          <w:szCs w:val="24"/>
        </w:rPr>
        <w:t xml:space="preserve">privind </w:t>
      </w:r>
      <w:r w:rsidRPr="005A0298">
        <w:rPr>
          <w:rFonts w:ascii="Times New Roman" w:hAnsi="Times New Roman" w:cs="Times New Roman"/>
          <w:sz w:val="24"/>
          <w:szCs w:val="24"/>
        </w:rPr>
        <w:t>admitere</w:t>
      </w:r>
      <w:r w:rsidR="007B1F55">
        <w:rPr>
          <w:rFonts w:ascii="Times New Roman" w:hAnsi="Times New Roman" w:cs="Times New Roman"/>
          <w:sz w:val="24"/>
          <w:szCs w:val="24"/>
        </w:rPr>
        <w:t>a</w:t>
      </w:r>
      <w:r w:rsidR="0094502C">
        <w:rPr>
          <w:rFonts w:ascii="Times New Roman" w:hAnsi="Times New Roman" w:cs="Times New Roman"/>
          <w:sz w:val="24"/>
          <w:szCs w:val="24"/>
        </w:rPr>
        <w:t xml:space="preserve"> și înmatriculare</w:t>
      </w:r>
      <w:r w:rsidR="007B1F55">
        <w:rPr>
          <w:rFonts w:ascii="Times New Roman" w:hAnsi="Times New Roman" w:cs="Times New Roman"/>
          <w:sz w:val="24"/>
          <w:szCs w:val="24"/>
        </w:rPr>
        <w:t>a</w:t>
      </w:r>
      <w:r w:rsidR="0094502C">
        <w:rPr>
          <w:rFonts w:ascii="Times New Roman" w:hAnsi="Times New Roman" w:cs="Times New Roman"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>nu sunt discrimnatorii</w:t>
      </w:r>
      <w:r w:rsidR="008C4CEA">
        <w:rPr>
          <w:rFonts w:ascii="Times New Roman" w:hAnsi="Times New Roman" w:cs="Times New Roman"/>
          <w:sz w:val="24"/>
          <w:szCs w:val="24"/>
        </w:rPr>
        <w:t xml:space="preserve"> pe criterii de dizabilitate.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>Universitatea oferă informații explicite despre oportunitățile existente pentru persoanele cu d</w:t>
      </w:r>
      <w:r w:rsidR="008C4CEA">
        <w:rPr>
          <w:rFonts w:ascii="Times New Roman" w:hAnsi="Times New Roman" w:cs="Times New Roman"/>
          <w:sz w:val="24"/>
          <w:szCs w:val="24"/>
        </w:rPr>
        <w:t>izabilități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, facilitățile și serviciile </w:t>
      </w:r>
      <w:r w:rsidR="008C4CEA">
        <w:rPr>
          <w:rFonts w:ascii="Times New Roman" w:hAnsi="Times New Roman" w:cs="Times New Roman"/>
          <w:sz w:val="24"/>
          <w:szCs w:val="24"/>
        </w:rPr>
        <w:t xml:space="preserve">de asistență disponibile, orice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proceduri speciale </w:t>
      </w:r>
      <w:r>
        <w:rPr>
          <w:rFonts w:ascii="Times New Roman" w:hAnsi="Times New Roman" w:cs="Times New Roman"/>
          <w:sz w:val="24"/>
          <w:szCs w:val="24"/>
        </w:rPr>
        <w:t xml:space="preserve">legate </w:t>
      </w:r>
      <w:r w:rsidR="00392A8C" w:rsidRPr="005A0298">
        <w:rPr>
          <w:rFonts w:ascii="Times New Roman" w:hAnsi="Times New Roman" w:cs="Times New Roman"/>
          <w:sz w:val="24"/>
          <w:szCs w:val="24"/>
        </w:rPr>
        <w:t>de</w:t>
      </w:r>
      <w:r w:rsidR="008C4CEA">
        <w:rPr>
          <w:rFonts w:ascii="Times New Roman" w:hAnsi="Times New Roman" w:cs="Times New Roman"/>
          <w:sz w:val="24"/>
          <w:szCs w:val="24"/>
        </w:rPr>
        <w:t xml:space="preserve"> </w:t>
      </w:r>
      <w:r w:rsidR="0094502C">
        <w:rPr>
          <w:rFonts w:ascii="Times New Roman" w:hAnsi="Times New Roman" w:cs="Times New Roman"/>
          <w:sz w:val="24"/>
          <w:szCs w:val="24"/>
        </w:rPr>
        <w:t xml:space="preserve">organizarea concursului de </w:t>
      </w:r>
      <w:r w:rsidR="008C4CEA">
        <w:rPr>
          <w:rFonts w:ascii="Times New Roman" w:hAnsi="Times New Roman" w:cs="Times New Roman"/>
          <w:sz w:val="24"/>
          <w:szCs w:val="24"/>
        </w:rPr>
        <w:t>admitere,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drepturi și responsabilități ale studenților</w:t>
      </w:r>
      <w:r w:rsidR="007B1F55">
        <w:rPr>
          <w:rFonts w:ascii="Times New Roman" w:hAnsi="Times New Roman" w:cs="Times New Roman"/>
          <w:sz w:val="24"/>
          <w:szCs w:val="24"/>
        </w:rPr>
        <w:t xml:space="preserve"> cu dizabilități</w:t>
      </w:r>
      <w:r w:rsidR="008C4CEA">
        <w:rPr>
          <w:rFonts w:ascii="Times New Roman" w:hAnsi="Times New Roman" w:cs="Times New Roman"/>
          <w:sz w:val="24"/>
          <w:szCs w:val="24"/>
        </w:rPr>
        <w:t>.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Politicile și practicile </w:t>
      </w:r>
      <w:r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privind admiterea sunt non-discriminatorii și nu împiedică, direct sau indirect, decizia </w:t>
      </w:r>
      <w:r>
        <w:rPr>
          <w:rFonts w:ascii="Times New Roman" w:hAnsi="Times New Roman" w:cs="Times New Roman"/>
          <w:sz w:val="24"/>
          <w:szCs w:val="24"/>
        </w:rPr>
        <w:t xml:space="preserve">persoanelor cu dizabilități de a </w:t>
      </w:r>
      <w:r w:rsidR="007B1F55">
        <w:rPr>
          <w:rFonts w:ascii="Times New Roman" w:hAnsi="Times New Roman" w:cs="Times New Roman"/>
          <w:sz w:val="24"/>
          <w:szCs w:val="24"/>
        </w:rPr>
        <w:t>urma cursurile instituției de învățământ superior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1E">
        <w:rPr>
          <w:rFonts w:ascii="Times New Roman" w:hAnsi="Times New Roman" w:cs="Times New Roman"/>
          <w:sz w:val="24"/>
          <w:szCs w:val="24"/>
        </w:rPr>
        <w:t>Persoanele cu dizabilități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sunt încuraja</w:t>
      </w:r>
      <w:r w:rsidR="000B771E">
        <w:rPr>
          <w:rFonts w:ascii="Times New Roman" w:hAnsi="Times New Roman" w:cs="Times New Roman"/>
          <w:sz w:val="24"/>
          <w:szCs w:val="24"/>
        </w:rPr>
        <w:t>te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să își identifice cerințele educaționale speciale din timp și să se consulte cu Departamentul privind </w:t>
      </w:r>
      <w:r w:rsidR="007B1F55">
        <w:rPr>
          <w:rFonts w:ascii="Times New Roman" w:hAnsi="Times New Roman" w:cs="Times New Roman"/>
          <w:sz w:val="24"/>
          <w:szCs w:val="24"/>
        </w:rPr>
        <w:t>adaptările care le sunt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necesare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Informațiile privind </w:t>
      </w:r>
      <w:r w:rsidR="007B1F55">
        <w:rPr>
          <w:rFonts w:ascii="Times New Roman" w:hAnsi="Times New Roman" w:cs="Times New Roman"/>
          <w:sz w:val="24"/>
          <w:szCs w:val="24"/>
        </w:rPr>
        <w:t xml:space="preserve">înscrierea, </w:t>
      </w:r>
      <w:r w:rsidR="00392A8C" w:rsidRPr="005A0298">
        <w:rPr>
          <w:rFonts w:ascii="Times New Roman" w:hAnsi="Times New Roman" w:cs="Times New Roman"/>
          <w:sz w:val="24"/>
          <w:szCs w:val="24"/>
        </w:rPr>
        <w:t>admiterea</w:t>
      </w:r>
      <w:r w:rsidR="007B1F55">
        <w:rPr>
          <w:rFonts w:ascii="Times New Roman" w:hAnsi="Times New Roman" w:cs="Times New Roman"/>
          <w:sz w:val="24"/>
          <w:szCs w:val="24"/>
        </w:rPr>
        <w:t xml:space="preserve"> și înmatricularea </w:t>
      </w:r>
      <w:r w:rsidR="00392A8C" w:rsidRPr="005A0298">
        <w:rPr>
          <w:rFonts w:ascii="Times New Roman" w:hAnsi="Times New Roman" w:cs="Times New Roman"/>
          <w:sz w:val="24"/>
          <w:szCs w:val="24"/>
        </w:rPr>
        <w:t>sunt accesibile studenților cu dizabilități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Universitatea încurajează înscrierea </w:t>
      </w:r>
      <w:r w:rsidR="007B1F55">
        <w:rPr>
          <w:rFonts w:ascii="Times New Roman" w:hAnsi="Times New Roman" w:cs="Times New Roman"/>
          <w:sz w:val="24"/>
          <w:szCs w:val="24"/>
        </w:rPr>
        <w:t>persoanelor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cu dizabilități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8C" w:rsidRPr="005A0298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>Universitatea evaluează candidații cu dizabilități exclusiv pe baza potențialului lor academic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A8C" w:rsidRDefault="00601CF7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Universitatea oferă adaptări rezonabile ale procesului și metodelor de examinare </w:t>
      </w:r>
      <w:r w:rsidR="00734C38">
        <w:rPr>
          <w:rFonts w:ascii="Times New Roman" w:hAnsi="Times New Roman" w:cs="Times New Roman"/>
          <w:sz w:val="24"/>
          <w:szCs w:val="24"/>
        </w:rPr>
        <w:t>candidaților</w:t>
      </w:r>
      <w:r w:rsidR="00392A8C" w:rsidRPr="005A0298">
        <w:rPr>
          <w:rFonts w:ascii="Times New Roman" w:hAnsi="Times New Roman" w:cs="Times New Roman"/>
          <w:sz w:val="24"/>
          <w:szCs w:val="24"/>
        </w:rPr>
        <w:t xml:space="preserve"> eligibili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529" w:rsidRPr="005A0298" w:rsidRDefault="00462529" w:rsidP="00462529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A0F" w:rsidRPr="005A0298" w:rsidRDefault="001C6A0F" w:rsidP="004A58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Planificarea și asigurarea calității</w:t>
      </w:r>
    </w:p>
    <w:p w:rsidR="00A61ADD" w:rsidRPr="005A0298" w:rsidRDefault="001C6A0F" w:rsidP="004A58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Procesele de planificare și asigurare a calității </w:t>
      </w:r>
      <w:r w:rsidR="00A61ADD" w:rsidRPr="005A0298">
        <w:rPr>
          <w:rFonts w:ascii="Times New Roman" w:hAnsi="Times New Roman" w:cs="Times New Roman"/>
          <w:sz w:val="24"/>
          <w:szCs w:val="24"/>
        </w:rPr>
        <w:t xml:space="preserve">țin cont de nevoile studenților cu dizabilități în toate activitățile academice, sociale, culturale </w:t>
      </w:r>
      <w:r w:rsidR="00601CF7">
        <w:rPr>
          <w:rFonts w:ascii="Times New Roman" w:hAnsi="Times New Roman" w:cs="Times New Roman"/>
          <w:sz w:val="24"/>
          <w:szCs w:val="24"/>
        </w:rPr>
        <w:t>desfășurate de Universitate.</w:t>
      </w:r>
    </w:p>
    <w:p w:rsidR="001C6A0F" w:rsidRPr="005A0298" w:rsidRDefault="004A5831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Planurile și politicile Universității țin cont de nevoile studenților cu dizabilități astfel încât </w:t>
      </w:r>
      <w:r w:rsidR="00601CF7">
        <w:rPr>
          <w:rFonts w:ascii="Times New Roman" w:hAnsi="Times New Roman" w:cs="Times New Roman"/>
          <w:sz w:val="24"/>
          <w:szCs w:val="24"/>
        </w:rPr>
        <w:t xml:space="preserve">aceștia să aibă </w:t>
      </w:r>
      <w:r w:rsidRPr="005A0298">
        <w:rPr>
          <w:rFonts w:ascii="Times New Roman" w:hAnsi="Times New Roman" w:cs="Times New Roman"/>
          <w:sz w:val="24"/>
          <w:szCs w:val="24"/>
        </w:rPr>
        <w:t xml:space="preserve">oportunitatea </w:t>
      </w:r>
      <w:r w:rsidR="00601CF7">
        <w:rPr>
          <w:rFonts w:ascii="Times New Roman" w:hAnsi="Times New Roman" w:cs="Times New Roman"/>
          <w:sz w:val="24"/>
          <w:szCs w:val="24"/>
        </w:rPr>
        <w:t xml:space="preserve">de a </w:t>
      </w:r>
      <w:r w:rsidRPr="005A0298">
        <w:rPr>
          <w:rFonts w:ascii="Times New Roman" w:hAnsi="Times New Roman" w:cs="Times New Roman"/>
          <w:sz w:val="24"/>
          <w:szCs w:val="24"/>
        </w:rPr>
        <w:t>particip</w:t>
      </w:r>
      <w:r w:rsidR="00601CF7">
        <w:rPr>
          <w:rFonts w:ascii="Times New Roman" w:hAnsi="Times New Roman" w:cs="Times New Roman"/>
          <w:sz w:val="24"/>
          <w:szCs w:val="24"/>
        </w:rPr>
        <w:t>a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7B1F55">
        <w:rPr>
          <w:rFonts w:ascii="Times New Roman" w:hAnsi="Times New Roman" w:cs="Times New Roman"/>
          <w:sz w:val="24"/>
          <w:szCs w:val="24"/>
        </w:rPr>
        <w:t xml:space="preserve">pe </w:t>
      </w:r>
      <w:r w:rsidRPr="005A0298">
        <w:rPr>
          <w:rFonts w:ascii="Times New Roman" w:hAnsi="Times New Roman" w:cs="Times New Roman"/>
          <w:sz w:val="24"/>
          <w:szCs w:val="24"/>
        </w:rPr>
        <w:t>deplin la viața studențească</w:t>
      </w:r>
      <w:r w:rsidR="00601CF7">
        <w:rPr>
          <w:rFonts w:ascii="Times New Roman" w:hAnsi="Times New Roman" w:cs="Times New Roman"/>
          <w:sz w:val="24"/>
          <w:szCs w:val="24"/>
        </w:rPr>
        <w:t>.</w:t>
      </w:r>
    </w:p>
    <w:p w:rsidR="004A5831" w:rsidRPr="005A0298" w:rsidRDefault="004A5831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U</w:t>
      </w:r>
      <w:r w:rsidR="00601CF7">
        <w:rPr>
          <w:rFonts w:ascii="Times New Roman" w:hAnsi="Times New Roman" w:cs="Times New Roman"/>
          <w:sz w:val="24"/>
          <w:szCs w:val="24"/>
        </w:rPr>
        <w:t xml:space="preserve">niversitatea solicită feedback </w:t>
      </w:r>
      <w:r w:rsidRPr="005A0298">
        <w:rPr>
          <w:rFonts w:ascii="Times New Roman" w:hAnsi="Times New Roman" w:cs="Times New Roman"/>
          <w:sz w:val="24"/>
          <w:szCs w:val="24"/>
        </w:rPr>
        <w:t>din partea tuturor părților implicate</w:t>
      </w:r>
      <w:r w:rsidR="00601CF7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cu r</w:t>
      </w:r>
      <w:r w:rsidR="00601CF7">
        <w:rPr>
          <w:rFonts w:ascii="Times New Roman" w:hAnsi="Times New Roman" w:cs="Times New Roman"/>
          <w:sz w:val="24"/>
          <w:szCs w:val="24"/>
        </w:rPr>
        <w:t>eferire la eficiența și eficaci</w:t>
      </w:r>
      <w:r w:rsidRPr="005A0298">
        <w:rPr>
          <w:rFonts w:ascii="Times New Roman" w:hAnsi="Times New Roman" w:cs="Times New Roman"/>
          <w:sz w:val="24"/>
          <w:szCs w:val="24"/>
        </w:rPr>
        <w:t>tatea serviciilor / facilităților oferite studenților cu dizabilități</w:t>
      </w:r>
      <w:r w:rsidR="00601CF7">
        <w:rPr>
          <w:rFonts w:ascii="Times New Roman" w:hAnsi="Times New Roman" w:cs="Times New Roman"/>
          <w:sz w:val="24"/>
          <w:szCs w:val="24"/>
        </w:rPr>
        <w:t>,</w:t>
      </w:r>
      <w:r w:rsidRPr="005A0298">
        <w:rPr>
          <w:rFonts w:ascii="Times New Roman" w:hAnsi="Times New Roman" w:cs="Times New Roman"/>
          <w:sz w:val="24"/>
          <w:szCs w:val="24"/>
        </w:rPr>
        <w:t xml:space="preserve"> și folosește ace</w:t>
      </w:r>
      <w:r w:rsidR="00601CF7">
        <w:rPr>
          <w:rFonts w:ascii="Times New Roman" w:hAnsi="Times New Roman" w:cs="Times New Roman"/>
          <w:sz w:val="24"/>
          <w:szCs w:val="24"/>
        </w:rPr>
        <w:t xml:space="preserve">ste informații </w:t>
      </w:r>
      <w:r w:rsidRPr="005A0298">
        <w:rPr>
          <w:rFonts w:ascii="Times New Roman" w:hAnsi="Times New Roman" w:cs="Times New Roman"/>
          <w:sz w:val="24"/>
          <w:szCs w:val="24"/>
        </w:rPr>
        <w:t>în procesele de planificare</w:t>
      </w:r>
      <w:r w:rsidR="00601CF7">
        <w:rPr>
          <w:rFonts w:ascii="Times New Roman" w:hAnsi="Times New Roman" w:cs="Times New Roman"/>
          <w:sz w:val="24"/>
          <w:szCs w:val="24"/>
        </w:rPr>
        <w:t>.</w:t>
      </w:r>
    </w:p>
    <w:p w:rsidR="004A5831" w:rsidRPr="005A0298" w:rsidRDefault="004A5831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Universitatea elaborează un plan de acțiune care stabilește strategii pentru oferirea de șanse egale studenților cu dizabilități, identifică obiective și indicatori de performanță și monitorizează și r</w:t>
      </w:r>
      <w:r w:rsidR="003427F7">
        <w:rPr>
          <w:rFonts w:ascii="Times New Roman" w:hAnsi="Times New Roman" w:cs="Times New Roman"/>
          <w:sz w:val="24"/>
          <w:szCs w:val="24"/>
        </w:rPr>
        <w:t>aportează progresul făcut în</w:t>
      </w:r>
      <w:r w:rsidRPr="005A0298">
        <w:rPr>
          <w:rFonts w:ascii="Times New Roman" w:hAnsi="Times New Roman" w:cs="Times New Roman"/>
          <w:sz w:val="24"/>
          <w:szCs w:val="24"/>
        </w:rPr>
        <w:t xml:space="preserve"> atingerea acestor obiective</w:t>
      </w:r>
      <w:r w:rsidR="003427F7">
        <w:rPr>
          <w:rFonts w:ascii="Times New Roman" w:hAnsi="Times New Roman" w:cs="Times New Roman"/>
          <w:sz w:val="24"/>
          <w:szCs w:val="24"/>
        </w:rPr>
        <w:t>.</w:t>
      </w:r>
    </w:p>
    <w:p w:rsidR="004A5831" w:rsidRPr="005A0298" w:rsidRDefault="004A5831" w:rsidP="00601CF7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Impactul tuturor politicilor, procedurilor și practicilor privind participarea și performanț</w:t>
      </w:r>
      <w:r w:rsidR="003427F7">
        <w:rPr>
          <w:rFonts w:ascii="Times New Roman" w:hAnsi="Times New Roman" w:cs="Times New Roman"/>
          <w:sz w:val="24"/>
          <w:szCs w:val="24"/>
        </w:rPr>
        <w:t>ele</w:t>
      </w:r>
      <w:r w:rsidRPr="005A0298">
        <w:rPr>
          <w:rFonts w:ascii="Times New Roman" w:hAnsi="Times New Roman" w:cs="Times New Roman"/>
          <w:sz w:val="24"/>
          <w:szCs w:val="24"/>
        </w:rPr>
        <w:t xml:space="preserve"> st</w:t>
      </w:r>
      <w:r w:rsidR="003427F7">
        <w:rPr>
          <w:rFonts w:ascii="Times New Roman" w:hAnsi="Times New Roman" w:cs="Times New Roman"/>
          <w:sz w:val="24"/>
          <w:szCs w:val="24"/>
        </w:rPr>
        <w:t>u</w:t>
      </w:r>
      <w:r w:rsidRPr="005A0298">
        <w:rPr>
          <w:rFonts w:ascii="Times New Roman" w:hAnsi="Times New Roman" w:cs="Times New Roman"/>
          <w:sz w:val="24"/>
          <w:szCs w:val="24"/>
        </w:rPr>
        <w:t>denților cu dizabilități este monitorizat, evaluat și raportat conducerii Universității.</w:t>
      </w:r>
    </w:p>
    <w:p w:rsidR="004A5831" w:rsidRPr="005A0298" w:rsidRDefault="004A5831" w:rsidP="004A58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5831" w:rsidRPr="005A0298" w:rsidRDefault="004A5831" w:rsidP="004A58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Managementul informației</w:t>
      </w:r>
    </w:p>
    <w:p w:rsidR="00E54598" w:rsidRDefault="004A5831" w:rsidP="00E545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Toate informațiile publicate de Universitate, în format electronic sau tipărit, trebuie să fie accesib</w:t>
      </w:r>
      <w:r w:rsidR="00E54598">
        <w:rPr>
          <w:rFonts w:ascii="Times New Roman" w:hAnsi="Times New Roman" w:cs="Times New Roman"/>
          <w:sz w:val="24"/>
          <w:szCs w:val="24"/>
        </w:rPr>
        <w:t>ile persoanelor cu dizabilități.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31" w:rsidRPr="00E54598" w:rsidRDefault="004A5831" w:rsidP="00E54598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598">
        <w:rPr>
          <w:rFonts w:ascii="Times New Roman" w:hAnsi="Times New Roman" w:cs="Times New Roman"/>
          <w:sz w:val="24"/>
          <w:szCs w:val="24"/>
        </w:rPr>
        <w:t xml:space="preserve">Site-ul Universității și serviciile online </w:t>
      </w:r>
      <w:r w:rsidR="0094158F" w:rsidRPr="00E54598">
        <w:rPr>
          <w:rFonts w:ascii="Times New Roman" w:hAnsi="Times New Roman" w:cs="Times New Roman"/>
          <w:sz w:val="24"/>
          <w:szCs w:val="24"/>
        </w:rPr>
        <w:t>pentru studenți (formulare de aplicare, rezultate examene etc.) sunt accesibile studenților cu dizabilități.</w:t>
      </w:r>
    </w:p>
    <w:p w:rsidR="0094158F" w:rsidRPr="005A0298" w:rsidRDefault="0094158F" w:rsidP="00E54598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Toate publicațiile, informațiile și formularele </w:t>
      </w:r>
      <w:r w:rsidR="005A2DBD">
        <w:rPr>
          <w:rFonts w:ascii="Times New Roman" w:hAnsi="Times New Roman" w:cs="Times New Roman"/>
          <w:sz w:val="24"/>
          <w:szCs w:val="24"/>
        </w:rPr>
        <w:t xml:space="preserve">puse la dispoziție de </w:t>
      </w:r>
      <w:r w:rsidRPr="005A0298">
        <w:rPr>
          <w:rFonts w:ascii="Times New Roman" w:hAnsi="Times New Roman" w:cs="Times New Roman"/>
          <w:sz w:val="24"/>
          <w:szCs w:val="24"/>
        </w:rPr>
        <w:t>Universit</w:t>
      </w:r>
      <w:r w:rsidR="005A2DBD">
        <w:rPr>
          <w:rFonts w:ascii="Times New Roman" w:hAnsi="Times New Roman" w:cs="Times New Roman"/>
          <w:sz w:val="24"/>
          <w:szCs w:val="24"/>
        </w:rPr>
        <w:t>ate</w:t>
      </w:r>
      <w:r w:rsidRPr="005A0298">
        <w:rPr>
          <w:rFonts w:ascii="Times New Roman" w:hAnsi="Times New Roman" w:cs="Times New Roman"/>
          <w:sz w:val="24"/>
          <w:szCs w:val="24"/>
        </w:rPr>
        <w:t xml:space="preserve"> folosesc limbaj incluziv și sunt accesibile studenților cu dizabilități</w:t>
      </w:r>
      <w:r w:rsidR="005A2DBD">
        <w:rPr>
          <w:rFonts w:ascii="Times New Roman" w:hAnsi="Times New Roman" w:cs="Times New Roman"/>
          <w:sz w:val="24"/>
          <w:szCs w:val="24"/>
        </w:rPr>
        <w:t>.</w:t>
      </w:r>
    </w:p>
    <w:p w:rsidR="0094158F" w:rsidRPr="00D234AE" w:rsidRDefault="005A2DBD" w:rsidP="00E54598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AE">
        <w:rPr>
          <w:rFonts w:ascii="Times New Roman" w:hAnsi="Times New Roman" w:cs="Times New Roman"/>
          <w:sz w:val="24"/>
          <w:szCs w:val="24"/>
        </w:rPr>
        <w:t xml:space="preserve">Materialele </w:t>
      </w:r>
      <w:r w:rsidR="0094158F" w:rsidRPr="00D234AE">
        <w:rPr>
          <w:rFonts w:ascii="Times New Roman" w:hAnsi="Times New Roman" w:cs="Times New Roman"/>
          <w:sz w:val="24"/>
          <w:szCs w:val="24"/>
        </w:rPr>
        <w:t>folosite în procesul de predare-învățare sunt oferite în format acces</w:t>
      </w:r>
      <w:r w:rsidRPr="00D234AE">
        <w:rPr>
          <w:rFonts w:ascii="Times New Roman" w:hAnsi="Times New Roman" w:cs="Times New Roman"/>
          <w:sz w:val="24"/>
          <w:szCs w:val="24"/>
        </w:rPr>
        <w:t xml:space="preserve">ibil, din timp, iar </w:t>
      </w:r>
      <w:r w:rsidR="0094158F" w:rsidRPr="00D234AE">
        <w:rPr>
          <w:rFonts w:ascii="Times New Roman" w:hAnsi="Times New Roman" w:cs="Times New Roman"/>
          <w:sz w:val="24"/>
          <w:szCs w:val="24"/>
        </w:rPr>
        <w:t xml:space="preserve">transformarea acestora în formate alternative </w:t>
      </w:r>
      <w:r w:rsidRPr="00D234AE">
        <w:rPr>
          <w:rFonts w:ascii="Times New Roman" w:hAnsi="Times New Roman" w:cs="Times New Roman"/>
          <w:sz w:val="24"/>
          <w:szCs w:val="24"/>
        </w:rPr>
        <w:t>respectă</w:t>
      </w:r>
      <w:r w:rsidR="0094158F" w:rsidRPr="00D234AE">
        <w:rPr>
          <w:rFonts w:ascii="Times New Roman" w:hAnsi="Times New Roman" w:cs="Times New Roman"/>
          <w:sz w:val="24"/>
          <w:szCs w:val="24"/>
        </w:rPr>
        <w:t xml:space="preserve"> </w:t>
      </w:r>
      <w:r w:rsidR="00D234AE" w:rsidRPr="00D234AE">
        <w:rPr>
          <w:rFonts w:ascii="Times New Roman" w:hAnsi="Times New Roman" w:cs="Times New Roman"/>
          <w:sz w:val="24"/>
          <w:szCs w:val="24"/>
        </w:rPr>
        <w:t xml:space="preserve">prevederile legale </w:t>
      </w:r>
      <w:r w:rsidR="0094158F" w:rsidRPr="00D234AE">
        <w:rPr>
          <w:rFonts w:ascii="Times New Roman" w:hAnsi="Times New Roman" w:cs="Times New Roman"/>
          <w:sz w:val="24"/>
          <w:szCs w:val="24"/>
        </w:rPr>
        <w:t>privind dreptu</w:t>
      </w:r>
      <w:r w:rsidR="00D234AE" w:rsidRPr="00D234AE">
        <w:rPr>
          <w:rFonts w:ascii="Times New Roman" w:hAnsi="Times New Roman" w:cs="Times New Roman"/>
          <w:sz w:val="24"/>
          <w:szCs w:val="24"/>
        </w:rPr>
        <w:t>l</w:t>
      </w:r>
      <w:r w:rsidR="0094158F" w:rsidRPr="00D234AE">
        <w:rPr>
          <w:rFonts w:ascii="Times New Roman" w:hAnsi="Times New Roman" w:cs="Times New Roman"/>
          <w:sz w:val="24"/>
          <w:szCs w:val="24"/>
        </w:rPr>
        <w:t xml:space="preserve"> de autor</w:t>
      </w:r>
      <w:r w:rsidRPr="00D234AE"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94158F" w:rsidP="00E54598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Personalul administrativ </w:t>
      </w:r>
      <w:r w:rsidR="00A075DD">
        <w:rPr>
          <w:rFonts w:ascii="Times New Roman" w:hAnsi="Times New Roman" w:cs="Times New Roman"/>
          <w:sz w:val="24"/>
          <w:szCs w:val="24"/>
        </w:rPr>
        <w:t xml:space="preserve">care interacționează cu studenții cu dizabilități oferă informații </w:t>
      </w:r>
      <w:r w:rsidR="00D968E8">
        <w:rPr>
          <w:rFonts w:ascii="Times New Roman" w:hAnsi="Times New Roman" w:cs="Times New Roman"/>
          <w:sz w:val="24"/>
          <w:szCs w:val="24"/>
        </w:rPr>
        <w:t xml:space="preserve">în formate </w:t>
      </w:r>
      <w:r w:rsidR="009E270D">
        <w:rPr>
          <w:rFonts w:ascii="Times New Roman" w:hAnsi="Times New Roman" w:cs="Times New Roman"/>
          <w:sz w:val="24"/>
          <w:szCs w:val="24"/>
        </w:rPr>
        <w:t>adaptate nevoilor speciale ale acestora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94158F" w:rsidP="00941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8F" w:rsidRPr="005A0298" w:rsidRDefault="0094158F" w:rsidP="009415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Designul și actualizarea cursurilor</w:t>
      </w:r>
    </w:p>
    <w:p w:rsidR="0094158F" w:rsidRPr="005A0298" w:rsidRDefault="0094158F" w:rsidP="00941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Programa cursurilor trebuie să fie incluzivă și centrată pe student, ținând cont de diversitatea nevoilor studenților.</w:t>
      </w:r>
    </w:p>
    <w:p w:rsidR="0094158F" w:rsidRPr="005A0298" w:rsidRDefault="00E54598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Designul cursurilor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 permite adaptarea la nevoile studenților cu dizabilități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 fără  compromite</w:t>
      </w:r>
      <w:r>
        <w:rPr>
          <w:rFonts w:ascii="Times New Roman" w:hAnsi="Times New Roman" w:cs="Times New Roman"/>
          <w:sz w:val="24"/>
          <w:szCs w:val="24"/>
        </w:rPr>
        <w:t>rea standardelor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 academice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94158F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Cerințele esenția</w:t>
      </w:r>
      <w:r w:rsidR="00E54598">
        <w:rPr>
          <w:rFonts w:ascii="Times New Roman" w:hAnsi="Times New Roman" w:cs="Times New Roman"/>
          <w:sz w:val="24"/>
          <w:szCs w:val="24"/>
        </w:rPr>
        <w:t>le ale cursurilor</w:t>
      </w:r>
      <w:r w:rsidRPr="005A0298">
        <w:rPr>
          <w:rFonts w:ascii="Times New Roman" w:hAnsi="Times New Roman" w:cs="Times New Roman"/>
          <w:sz w:val="24"/>
          <w:szCs w:val="24"/>
        </w:rPr>
        <w:t>, criteriile de evaluare și rez</w:t>
      </w:r>
      <w:r w:rsidR="00E54598">
        <w:rPr>
          <w:rFonts w:ascii="Times New Roman" w:hAnsi="Times New Roman" w:cs="Times New Roman"/>
          <w:sz w:val="24"/>
          <w:szCs w:val="24"/>
        </w:rPr>
        <w:t>ultatele învățării sunt clar</w:t>
      </w:r>
      <w:r w:rsidRPr="005A0298">
        <w:rPr>
          <w:rFonts w:ascii="Times New Roman" w:hAnsi="Times New Roman" w:cs="Times New Roman"/>
          <w:sz w:val="24"/>
          <w:szCs w:val="24"/>
        </w:rPr>
        <w:t xml:space="preserve"> menționate și explicate</w:t>
      </w:r>
      <w:r w:rsidR="00E54598"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94158F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Actualizarea cursurilor și evaluările </w:t>
      </w:r>
      <w:r w:rsidR="00AF698F">
        <w:rPr>
          <w:rFonts w:ascii="Times New Roman" w:hAnsi="Times New Roman" w:cs="Times New Roman"/>
          <w:sz w:val="24"/>
          <w:szCs w:val="24"/>
        </w:rPr>
        <w:t xml:space="preserve">au în vedere </w:t>
      </w:r>
      <w:r w:rsidRPr="005A0298">
        <w:rPr>
          <w:rFonts w:ascii="Times New Roman" w:hAnsi="Times New Roman" w:cs="Times New Roman"/>
          <w:sz w:val="24"/>
          <w:szCs w:val="24"/>
        </w:rPr>
        <w:t xml:space="preserve">asigurarea unui acces egal și </w:t>
      </w:r>
      <w:r w:rsidR="00AF698F">
        <w:rPr>
          <w:rFonts w:ascii="Times New Roman" w:hAnsi="Times New Roman" w:cs="Times New Roman"/>
          <w:sz w:val="24"/>
          <w:szCs w:val="24"/>
        </w:rPr>
        <w:t xml:space="preserve">țin cont de </w:t>
      </w:r>
      <w:r w:rsidRPr="005A0298">
        <w:rPr>
          <w:rFonts w:ascii="Times New Roman" w:hAnsi="Times New Roman" w:cs="Times New Roman"/>
          <w:sz w:val="24"/>
          <w:szCs w:val="24"/>
        </w:rPr>
        <w:t>contribuția studenților</w:t>
      </w:r>
      <w:r w:rsidR="00AF698F"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AF698F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 bibliografiei cursu</w:t>
      </w:r>
      <w:r>
        <w:rPr>
          <w:rFonts w:ascii="Times New Roman" w:hAnsi="Times New Roman" w:cs="Times New Roman"/>
          <w:sz w:val="24"/>
          <w:szCs w:val="24"/>
        </w:rPr>
        <w:t>lui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 se face până la un </w:t>
      </w:r>
      <w:r>
        <w:rPr>
          <w:rFonts w:ascii="Times New Roman" w:hAnsi="Times New Roman" w:cs="Times New Roman"/>
          <w:sz w:val="24"/>
          <w:szCs w:val="24"/>
        </w:rPr>
        <w:t xml:space="preserve">anumit </w:t>
      </w:r>
      <w:r w:rsidR="0094158F" w:rsidRPr="005A0298">
        <w:rPr>
          <w:rFonts w:ascii="Times New Roman" w:hAnsi="Times New Roman" w:cs="Times New Roman"/>
          <w:sz w:val="24"/>
          <w:szCs w:val="24"/>
        </w:rPr>
        <w:t xml:space="preserve">termen limită pentru a permite accesibilizarea materialelor în timp util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="0094158F" w:rsidRPr="005A0298">
        <w:rPr>
          <w:rFonts w:ascii="Times New Roman" w:hAnsi="Times New Roman" w:cs="Times New Roman"/>
          <w:sz w:val="24"/>
          <w:szCs w:val="24"/>
        </w:rPr>
        <w:t>participarea egală a studenților cu dizabilități.</w:t>
      </w:r>
    </w:p>
    <w:p w:rsidR="00666DE3" w:rsidRPr="005A0298" w:rsidRDefault="00666DE3" w:rsidP="00666D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158F" w:rsidRPr="005A0298" w:rsidRDefault="00666DE3" w:rsidP="00666D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8">
        <w:rPr>
          <w:rFonts w:ascii="Times New Roman" w:hAnsi="Times New Roman" w:cs="Times New Roman"/>
          <w:b/>
          <w:sz w:val="24"/>
          <w:szCs w:val="24"/>
        </w:rPr>
        <w:t>Desfășurarea cursurilor și evaluarea</w:t>
      </w:r>
    </w:p>
    <w:p w:rsidR="00666DE3" w:rsidRPr="005A0298" w:rsidRDefault="00666DE3" w:rsidP="00666D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Desfășurarea și evaluarea cursurilor este incluzivă și permite tuturor studenților cu dizabilități să demonstreze în mod echita</w:t>
      </w:r>
      <w:r w:rsidRPr="00FE7D4A">
        <w:rPr>
          <w:rFonts w:ascii="Times New Roman" w:hAnsi="Times New Roman" w:cs="Times New Roman"/>
          <w:sz w:val="24"/>
          <w:szCs w:val="24"/>
        </w:rPr>
        <w:t>bil rezultatel</w:t>
      </w:r>
      <w:r w:rsidR="00FE7D4A" w:rsidRPr="00FE7D4A">
        <w:rPr>
          <w:rFonts w:ascii="Times New Roman" w:hAnsi="Times New Roman" w:cs="Times New Roman"/>
          <w:sz w:val="24"/>
          <w:szCs w:val="24"/>
        </w:rPr>
        <w:t>e</w:t>
      </w:r>
      <w:r w:rsidRPr="00FE7D4A">
        <w:rPr>
          <w:rFonts w:ascii="Times New Roman" w:hAnsi="Times New Roman" w:cs="Times New Roman"/>
          <w:sz w:val="24"/>
          <w:szCs w:val="24"/>
        </w:rPr>
        <w:t xml:space="preserve"> învăț</w:t>
      </w:r>
      <w:r w:rsidR="00FE7D4A" w:rsidRPr="00FE7D4A">
        <w:rPr>
          <w:rFonts w:ascii="Times New Roman" w:hAnsi="Times New Roman" w:cs="Times New Roman"/>
          <w:sz w:val="24"/>
          <w:szCs w:val="24"/>
        </w:rPr>
        <w:t>ării</w:t>
      </w:r>
      <w:r w:rsidRPr="00FE7D4A">
        <w:rPr>
          <w:rFonts w:ascii="Times New Roman" w:hAnsi="Times New Roman" w:cs="Times New Roman"/>
          <w:sz w:val="24"/>
          <w:szCs w:val="24"/>
        </w:rPr>
        <w:t>.</w:t>
      </w:r>
    </w:p>
    <w:p w:rsidR="0094158F" w:rsidRPr="005A0298" w:rsidRDefault="00666DE3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Procesele de învățare se bazează pe metode de predare și evaluare incluzive și sunt flexibile și accesibile </w:t>
      </w:r>
      <w:r w:rsidR="007B7196">
        <w:rPr>
          <w:rFonts w:ascii="Times New Roman" w:hAnsi="Times New Roman" w:cs="Times New Roman"/>
          <w:sz w:val="24"/>
          <w:szCs w:val="24"/>
        </w:rPr>
        <w:t xml:space="preserve">pe </w:t>
      </w:r>
      <w:r w:rsidRPr="005A0298">
        <w:rPr>
          <w:rFonts w:ascii="Times New Roman" w:hAnsi="Times New Roman" w:cs="Times New Roman"/>
          <w:sz w:val="24"/>
          <w:szCs w:val="24"/>
        </w:rPr>
        <w:t>cât este posibil</w:t>
      </w:r>
      <w:r w:rsidR="007B7196">
        <w:rPr>
          <w:rFonts w:ascii="Times New Roman" w:hAnsi="Times New Roman" w:cs="Times New Roman"/>
          <w:sz w:val="24"/>
          <w:szCs w:val="24"/>
        </w:rPr>
        <w:t>, în mod rezonabil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</w:p>
    <w:p w:rsidR="00666DE3" w:rsidRPr="005A0298" w:rsidRDefault="00666DE3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Se fac adaptări rezonabile ale metodelor de desfășurare și evaluare a cursurilor, în funcție de cerințele educaționale speciale</w:t>
      </w:r>
      <w:r w:rsidR="007B7196">
        <w:rPr>
          <w:rFonts w:ascii="Times New Roman" w:hAnsi="Times New Roman" w:cs="Times New Roman"/>
          <w:sz w:val="24"/>
          <w:szCs w:val="24"/>
        </w:rPr>
        <w:t xml:space="preserve"> ale studenților</w:t>
      </w:r>
      <w:r w:rsidRPr="005A0298">
        <w:rPr>
          <w:rFonts w:ascii="Times New Roman" w:hAnsi="Times New Roman" w:cs="Times New Roman"/>
          <w:sz w:val="24"/>
          <w:szCs w:val="24"/>
        </w:rPr>
        <w:t>, fără compromiterea standardelor sau componentelor esențiale ale cursurilor</w:t>
      </w:r>
      <w:r w:rsidR="007B7196">
        <w:rPr>
          <w:rFonts w:ascii="Times New Roman" w:hAnsi="Times New Roman" w:cs="Times New Roman"/>
          <w:sz w:val="24"/>
          <w:szCs w:val="24"/>
        </w:rPr>
        <w:t>.</w:t>
      </w:r>
    </w:p>
    <w:p w:rsidR="00666DE3" w:rsidRPr="005A0298" w:rsidRDefault="00666DE3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Studenți</w:t>
      </w:r>
      <w:r w:rsidR="007B7196">
        <w:rPr>
          <w:rFonts w:ascii="Times New Roman" w:hAnsi="Times New Roman" w:cs="Times New Roman"/>
          <w:sz w:val="24"/>
          <w:szCs w:val="24"/>
        </w:rPr>
        <w:t>i</w:t>
      </w:r>
      <w:r w:rsidRPr="005A0298">
        <w:rPr>
          <w:rFonts w:ascii="Times New Roman" w:hAnsi="Times New Roman" w:cs="Times New Roman"/>
          <w:sz w:val="24"/>
          <w:szCs w:val="24"/>
        </w:rPr>
        <w:t xml:space="preserve"> cu dizabilități sunt încurajați să se adreseze Departamentului pentru obținerea adaptărilor de care a</w:t>
      </w:r>
      <w:r w:rsidR="007B7196">
        <w:rPr>
          <w:rFonts w:ascii="Times New Roman" w:hAnsi="Times New Roman" w:cs="Times New Roman"/>
          <w:sz w:val="24"/>
          <w:szCs w:val="24"/>
        </w:rPr>
        <w:t>u</w:t>
      </w:r>
      <w:r w:rsidRPr="005A0298">
        <w:rPr>
          <w:rFonts w:ascii="Times New Roman" w:hAnsi="Times New Roman" w:cs="Times New Roman"/>
          <w:sz w:val="24"/>
          <w:szCs w:val="24"/>
        </w:rPr>
        <w:t xml:space="preserve"> nevoie și apoi să prezinte adaptările rezonabile aprobate titularului de curs / seminar</w:t>
      </w:r>
      <w:r w:rsidR="007B7196">
        <w:rPr>
          <w:rFonts w:ascii="Times New Roman" w:hAnsi="Times New Roman" w:cs="Times New Roman"/>
          <w:sz w:val="24"/>
          <w:szCs w:val="24"/>
        </w:rPr>
        <w:t>.</w:t>
      </w:r>
    </w:p>
    <w:p w:rsidR="00666DE3" w:rsidRDefault="00666DE3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Sarcinile</w:t>
      </w:r>
      <w:r w:rsidR="008445CA">
        <w:rPr>
          <w:rFonts w:ascii="Times New Roman" w:hAnsi="Times New Roman" w:cs="Times New Roman"/>
          <w:sz w:val="24"/>
          <w:szCs w:val="24"/>
        </w:rPr>
        <w:t xml:space="preserve"> studenților, în procesele</w:t>
      </w:r>
      <w:r w:rsidRPr="005A0298">
        <w:rPr>
          <w:rFonts w:ascii="Times New Roman" w:hAnsi="Times New Roman" w:cs="Times New Roman"/>
          <w:sz w:val="24"/>
          <w:szCs w:val="24"/>
        </w:rPr>
        <w:t xml:space="preserve"> de învățare</w:t>
      </w:r>
      <w:r w:rsidR="00BB5741"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>și evaluare</w:t>
      </w:r>
      <w:r w:rsidR="008445CA">
        <w:rPr>
          <w:rFonts w:ascii="Times New Roman" w:hAnsi="Times New Roman" w:cs="Times New Roman"/>
          <w:sz w:val="24"/>
          <w:szCs w:val="24"/>
        </w:rPr>
        <w:t>,</w:t>
      </w:r>
      <w:r w:rsidR="00BB5741"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 xml:space="preserve">țin cont de </w:t>
      </w:r>
      <w:r w:rsidR="008445CA">
        <w:rPr>
          <w:rFonts w:ascii="Times New Roman" w:hAnsi="Times New Roman" w:cs="Times New Roman"/>
          <w:sz w:val="24"/>
          <w:szCs w:val="24"/>
        </w:rPr>
        <w:t>nevoile acestora</w:t>
      </w:r>
      <w:r w:rsidR="00BB5741" w:rsidRPr="005A0298">
        <w:rPr>
          <w:rFonts w:ascii="Times New Roman" w:hAnsi="Times New Roman" w:cs="Times New Roman"/>
          <w:sz w:val="24"/>
          <w:szCs w:val="24"/>
        </w:rPr>
        <w:t xml:space="preserve"> de acces la informații și tehnologie asistivă</w:t>
      </w:r>
      <w:r w:rsidR="008445CA">
        <w:rPr>
          <w:rFonts w:ascii="Times New Roman" w:hAnsi="Times New Roman" w:cs="Times New Roman"/>
          <w:sz w:val="24"/>
          <w:szCs w:val="24"/>
        </w:rPr>
        <w:t>.</w:t>
      </w:r>
    </w:p>
    <w:p w:rsidR="00BB5741" w:rsidRPr="008445CA" w:rsidRDefault="00BB5741" w:rsidP="00BB57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CA">
        <w:rPr>
          <w:rFonts w:ascii="Times New Roman" w:hAnsi="Times New Roman" w:cs="Times New Roman"/>
          <w:b/>
          <w:sz w:val="24"/>
          <w:szCs w:val="24"/>
        </w:rPr>
        <w:t>Medii de învățare specifice</w:t>
      </w:r>
    </w:p>
    <w:p w:rsidR="00BB5741" w:rsidRPr="005A0298" w:rsidRDefault="00BB5741" w:rsidP="00BB57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Toate mediile de învățare vor </w:t>
      </w:r>
      <w:r w:rsidR="006627DA">
        <w:rPr>
          <w:rFonts w:ascii="Times New Roman" w:hAnsi="Times New Roman" w:cs="Times New Roman"/>
          <w:sz w:val="24"/>
          <w:szCs w:val="24"/>
        </w:rPr>
        <w:t>permite</w:t>
      </w:r>
      <w:r w:rsidRPr="005A0298">
        <w:rPr>
          <w:rFonts w:ascii="Times New Roman" w:hAnsi="Times New Roman" w:cs="Times New Roman"/>
          <w:sz w:val="24"/>
          <w:szCs w:val="24"/>
        </w:rPr>
        <w:t xml:space="preserve"> participare</w:t>
      </w:r>
      <w:r w:rsidR="006627DA">
        <w:rPr>
          <w:rFonts w:ascii="Times New Roman" w:hAnsi="Times New Roman" w:cs="Times New Roman"/>
          <w:sz w:val="24"/>
          <w:szCs w:val="24"/>
        </w:rPr>
        <w:t>a</w:t>
      </w:r>
      <w:r w:rsidRPr="005A0298">
        <w:rPr>
          <w:rFonts w:ascii="Times New Roman" w:hAnsi="Times New Roman" w:cs="Times New Roman"/>
          <w:sz w:val="24"/>
          <w:szCs w:val="24"/>
        </w:rPr>
        <w:t xml:space="preserve"> egală a studenților cu dizabilități.</w:t>
      </w:r>
    </w:p>
    <w:p w:rsidR="00BB5741" w:rsidRPr="005A0298" w:rsidRDefault="00BB5741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Mediile de învățare practică sunt accesibilizate </w:t>
      </w:r>
      <w:r w:rsidR="006627DA">
        <w:rPr>
          <w:rFonts w:ascii="Times New Roman" w:hAnsi="Times New Roman" w:cs="Times New Roman"/>
          <w:sz w:val="24"/>
          <w:szCs w:val="24"/>
        </w:rPr>
        <w:t xml:space="preserve">atât </w:t>
      </w:r>
      <w:r w:rsidRPr="005A0298">
        <w:rPr>
          <w:rFonts w:ascii="Times New Roman" w:hAnsi="Times New Roman" w:cs="Times New Roman"/>
          <w:sz w:val="24"/>
          <w:szCs w:val="24"/>
        </w:rPr>
        <w:t xml:space="preserve">cât </w:t>
      </w:r>
      <w:r w:rsidR="006627DA">
        <w:rPr>
          <w:rFonts w:ascii="Times New Roman" w:hAnsi="Times New Roman" w:cs="Times New Roman"/>
          <w:sz w:val="24"/>
          <w:szCs w:val="24"/>
        </w:rPr>
        <w:t xml:space="preserve">este </w:t>
      </w:r>
      <w:r w:rsidRPr="005A0298">
        <w:rPr>
          <w:rFonts w:ascii="Times New Roman" w:hAnsi="Times New Roman" w:cs="Times New Roman"/>
          <w:sz w:val="24"/>
          <w:szCs w:val="24"/>
        </w:rPr>
        <w:t>posibil pentru a răspunde cerințelor educaționale speciale ale studenților cu dizabilități, fără a compromite standardele academice.</w:t>
      </w:r>
    </w:p>
    <w:p w:rsidR="00BB5741" w:rsidRPr="005A0298" w:rsidRDefault="00BB5741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Politicile și procedurile aferente muncii de laborator, stagiilor de practică și muncii </w:t>
      </w:r>
      <w:r w:rsidR="006627DA">
        <w:rPr>
          <w:rFonts w:ascii="Times New Roman" w:hAnsi="Times New Roman" w:cs="Times New Roman"/>
          <w:sz w:val="24"/>
          <w:szCs w:val="24"/>
        </w:rPr>
        <w:t>d</w:t>
      </w:r>
      <w:r w:rsidRPr="005A0298">
        <w:rPr>
          <w:rFonts w:ascii="Times New Roman" w:hAnsi="Times New Roman" w:cs="Times New Roman"/>
          <w:sz w:val="24"/>
          <w:szCs w:val="24"/>
        </w:rPr>
        <w:t>e teren minimizează</w:t>
      </w:r>
      <w:r w:rsidR="006627DA">
        <w:rPr>
          <w:rFonts w:ascii="Times New Roman" w:hAnsi="Times New Roman" w:cs="Times New Roman"/>
          <w:sz w:val="24"/>
          <w:szCs w:val="24"/>
        </w:rPr>
        <w:t>, pe cât posibil,</w:t>
      </w:r>
      <w:r w:rsidRPr="005A0298">
        <w:rPr>
          <w:rFonts w:ascii="Times New Roman" w:hAnsi="Times New Roman" w:cs="Times New Roman"/>
          <w:sz w:val="24"/>
          <w:szCs w:val="24"/>
        </w:rPr>
        <w:t xml:space="preserve"> orice risc care are legătură cu dizabilitate</w:t>
      </w:r>
      <w:r w:rsidR="006627DA">
        <w:rPr>
          <w:rFonts w:ascii="Times New Roman" w:hAnsi="Times New Roman" w:cs="Times New Roman"/>
          <w:sz w:val="24"/>
          <w:szCs w:val="24"/>
        </w:rPr>
        <w:t>a</w:t>
      </w:r>
      <w:r w:rsidRPr="005A0298">
        <w:rPr>
          <w:rFonts w:ascii="Times New Roman" w:hAnsi="Times New Roman" w:cs="Times New Roman"/>
          <w:sz w:val="24"/>
          <w:szCs w:val="24"/>
        </w:rPr>
        <w:t xml:space="preserve"> și care îi poate afecta pe studenți, fără a restricționa oport</w:t>
      </w:r>
      <w:r w:rsidR="006627DA">
        <w:rPr>
          <w:rFonts w:ascii="Times New Roman" w:hAnsi="Times New Roman" w:cs="Times New Roman"/>
          <w:sz w:val="24"/>
          <w:szCs w:val="24"/>
        </w:rPr>
        <w:t>unitățile de învățare ale acestora</w:t>
      </w:r>
      <w:r w:rsidRPr="005A0298">
        <w:rPr>
          <w:rFonts w:ascii="Times New Roman" w:hAnsi="Times New Roman" w:cs="Times New Roman"/>
          <w:sz w:val="24"/>
          <w:szCs w:val="24"/>
        </w:rPr>
        <w:t>.</w:t>
      </w:r>
    </w:p>
    <w:p w:rsidR="00165ECD" w:rsidRDefault="00BB5741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035">
        <w:rPr>
          <w:rFonts w:ascii="Times New Roman" w:hAnsi="Times New Roman" w:cs="Times New Roman"/>
          <w:sz w:val="24"/>
          <w:szCs w:val="24"/>
        </w:rPr>
        <w:t xml:space="preserve">Studenții cu </w:t>
      </w:r>
      <w:r w:rsidR="00F62035">
        <w:rPr>
          <w:rFonts w:ascii="Times New Roman" w:hAnsi="Times New Roman" w:cs="Times New Roman"/>
          <w:sz w:val="24"/>
          <w:szCs w:val="24"/>
        </w:rPr>
        <w:t>dizabilități care sunt</w:t>
      </w:r>
      <w:r w:rsidRPr="00F62035">
        <w:rPr>
          <w:rFonts w:ascii="Times New Roman" w:hAnsi="Times New Roman" w:cs="Times New Roman"/>
          <w:sz w:val="24"/>
          <w:szCs w:val="24"/>
        </w:rPr>
        <w:t xml:space="preserve"> impl</w:t>
      </w:r>
      <w:r w:rsidR="00165ECD" w:rsidRPr="00F62035">
        <w:rPr>
          <w:rFonts w:ascii="Times New Roman" w:hAnsi="Times New Roman" w:cs="Times New Roman"/>
          <w:sz w:val="24"/>
          <w:szCs w:val="24"/>
        </w:rPr>
        <w:t>icați</w:t>
      </w:r>
      <w:r w:rsidRPr="00F62035">
        <w:rPr>
          <w:rFonts w:ascii="Times New Roman" w:hAnsi="Times New Roman" w:cs="Times New Roman"/>
          <w:sz w:val="24"/>
          <w:szCs w:val="24"/>
        </w:rPr>
        <w:t xml:space="preserve"> în program</w:t>
      </w:r>
      <w:r w:rsidR="00165ECD" w:rsidRPr="00F62035">
        <w:rPr>
          <w:rFonts w:ascii="Times New Roman" w:hAnsi="Times New Roman" w:cs="Times New Roman"/>
          <w:sz w:val="24"/>
          <w:szCs w:val="24"/>
        </w:rPr>
        <w:t>e</w:t>
      </w:r>
      <w:r w:rsidRPr="00F62035">
        <w:rPr>
          <w:rFonts w:ascii="Times New Roman" w:hAnsi="Times New Roman" w:cs="Times New Roman"/>
          <w:sz w:val="24"/>
          <w:szCs w:val="24"/>
        </w:rPr>
        <w:t xml:space="preserve"> de cercetare</w:t>
      </w:r>
      <w:r w:rsidR="00165ECD" w:rsidRPr="00F62035">
        <w:rPr>
          <w:rFonts w:ascii="Times New Roman" w:hAnsi="Times New Roman" w:cs="Times New Roman"/>
          <w:sz w:val="24"/>
          <w:szCs w:val="24"/>
        </w:rPr>
        <w:t xml:space="preserve"> pot negocia m</w:t>
      </w:r>
      <w:r w:rsidR="00F62035">
        <w:rPr>
          <w:rFonts w:ascii="Times New Roman" w:hAnsi="Times New Roman" w:cs="Times New Roman"/>
          <w:sz w:val="24"/>
          <w:szCs w:val="24"/>
        </w:rPr>
        <w:t>etode de cercetare alternative.</w:t>
      </w:r>
    </w:p>
    <w:p w:rsidR="00165ECD" w:rsidRPr="008445CA" w:rsidRDefault="00165ECD" w:rsidP="00165E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5CA">
        <w:rPr>
          <w:rFonts w:ascii="Times New Roman" w:hAnsi="Times New Roman" w:cs="Times New Roman"/>
          <w:b/>
          <w:sz w:val="24"/>
          <w:szCs w:val="24"/>
        </w:rPr>
        <w:lastRenderedPageBreak/>
        <w:t>Accesul fizic</w:t>
      </w:r>
    </w:p>
    <w:p w:rsidR="00165ECD" w:rsidRPr="005A0298" w:rsidRDefault="00165ECD" w:rsidP="00165E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Campusul trebuie să fie suficient de accesibil </w:t>
      </w:r>
      <w:r w:rsidR="000B771E">
        <w:rPr>
          <w:rFonts w:ascii="Times New Roman" w:hAnsi="Times New Roman" w:cs="Times New Roman"/>
          <w:sz w:val="24"/>
          <w:szCs w:val="24"/>
        </w:rPr>
        <w:t xml:space="preserve">pentru a permite studenților să </w:t>
      </w:r>
      <w:r w:rsidRPr="005A0298">
        <w:rPr>
          <w:rFonts w:ascii="Times New Roman" w:hAnsi="Times New Roman" w:cs="Times New Roman"/>
          <w:sz w:val="24"/>
          <w:szCs w:val="24"/>
        </w:rPr>
        <w:t xml:space="preserve">participe pe deplin la </w:t>
      </w:r>
      <w:r w:rsidR="000B771E">
        <w:rPr>
          <w:rFonts w:ascii="Times New Roman" w:hAnsi="Times New Roman" w:cs="Times New Roman"/>
          <w:sz w:val="24"/>
          <w:szCs w:val="24"/>
        </w:rPr>
        <w:t xml:space="preserve">toate </w:t>
      </w:r>
      <w:r w:rsidRPr="005A0298">
        <w:rPr>
          <w:rFonts w:ascii="Times New Roman" w:hAnsi="Times New Roman" w:cs="Times New Roman"/>
          <w:sz w:val="24"/>
          <w:szCs w:val="24"/>
        </w:rPr>
        <w:t>activitățile academice, culturale și sociale ale Universității.</w:t>
      </w:r>
    </w:p>
    <w:p w:rsidR="00165ECD" w:rsidRPr="005A0298" w:rsidRDefault="00165ECD" w:rsidP="00B955C6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Toate lucrările de construcții, renovare, </w:t>
      </w:r>
      <w:r w:rsidRPr="00FE7D4A">
        <w:rPr>
          <w:rFonts w:ascii="Times New Roman" w:hAnsi="Times New Roman" w:cs="Times New Roman"/>
          <w:sz w:val="24"/>
          <w:szCs w:val="24"/>
        </w:rPr>
        <w:t>amenajare, spații</w:t>
      </w:r>
      <w:r w:rsidR="00F62035" w:rsidRPr="00FE7D4A">
        <w:rPr>
          <w:rFonts w:ascii="Times New Roman" w:hAnsi="Times New Roman" w:cs="Times New Roman"/>
          <w:sz w:val="24"/>
          <w:szCs w:val="24"/>
        </w:rPr>
        <w:t>le</w:t>
      </w:r>
      <w:r w:rsidRPr="00FE7D4A">
        <w:rPr>
          <w:rFonts w:ascii="Times New Roman" w:hAnsi="Times New Roman" w:cs="Times New Roman"/>
          <w:sz w:val="24"/>
          <w:szCs w:val="24"/>
        </w:rPr>
        <w:t xml:space="preserve"> de parcare și aranjamente</w:t>
      </w:r>
      <w:r w:rsidR="00F62035" w:rsidRPr="00FE7D4A">
        <w:rPr>
          <w:rFonts w:ascii="Times New Roman" w:hAnsi="Times New Roman" w:cs="Times New Roman"/>
          <w:sz w:val="24"/>
          <w:szCs w:val="24"/>
        </w:rPr>
        <w:t>le</w:t>
      </w:r>
      <w:r w:rsidRPr="00FE7D4A">
        <w:rPr>
          <w:rFonts w:ascii="Times New Roman" w:hAnsi="Times New Roman" w:cs="Times New Roman"/>
          <w:sz w:val="24"/>
          <w:szCs w:val="24"/>
        </w:rPr>
        <w:t xml:space="preserve"> de transport respectă prevederile legale în vigoare </w:t>
      </w:r>
      <w:r w:rsidR="00F62035" w:rsidRPr="00FE7D4A">
        <w:rPr>
          <w:rFonts w:ascii="Times New Roman" w:hAnsi="Times New Roman" w:cs="Times New Roman"/>
          <w:sz w:val="24"/>
          <w:szCs w:val="24"/>
        </w:rPr>
        <w:t>privind accesibilitatea</w:t>
      </w:r>
      <w:r w:rsidRPr="00FE7D4A">
        <w:rPr>
          <w:rFonts w:ascii="Times New Roman" w:hAnsi="Times New Roman" w:cs="Times New Roman"/>
          <w:sz w:val="24"/>
          <w:szCs w:val="24"/>
        </w:rPr>
        <w:t xml:space="preserve"> fizic</w:t>
      </w:r>
      <w:r w:rsidR="00F62035" w:rsidRPr="00FE7D4A">
        <w:rPr>
          <w:rFonts w:ascii="Times New Roman" w:hAnsi="Times New Roman" w:cs="Times New Roman"/>
          <w:sz w:val="24"/>
          <w:szCs w:val="24"/>
        </w:rPr>
        <w:t>ă</w:t>
      </w:r>
      <w:r w:rsidRPr="005A0298">
        <w:rPr>
          <w:rFonts w:ascii="Times New Roman" w:hAnsi="Times New Roman" w:cs="Times New Roman"/>
          <w:sz w:val="24"/>
          <w:szCs w:val="24"/>
        </w:rPr>
        <w:t>; studenții cu dizabilități sunt avertizați în legătură cu orice lucrări care pot afecta accesul.</w:t>
      </w:r>
    </w:p>
    <w:p w:rsidR="00F62035" w:rsidRDefault="00F62035" w:rsidP="00B955C6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035">
        <w:rPr>
          <w:rFonts w:ascii="Times New Roman" w:hAnsi="Times New Roman" w:cs="Times New Roman"/>
          <w:sz w:val="24"/>
          <w:szCs w:val="24"/>
        </w:rPr>
        <w:t>Accesul studenților cu dizabilități este facilitat de d</w:t>
      </w:r>
      <w:r w:rsidR="00165ECD" w:rsidRPr="00F62035">
        <w:rPr>
          <w:rFonts w:ascii="Times New Roman" w:hAnsi="Times New Roman" w:cs="Times New Roman"/>
          <w:sz w:val="24"/>
          <w:szCs w:val="24"/>
        </w:rPr>
        <w:t>iverse instrumente de informare și semnalizare precum tipărituri cu font mărit, tipar Braille, hărți tactile și hărți care arată căile de acces pretabile deplasării cu scaunul cu rotile</w:t>
      </w:r>
      <w:r w:rsidR="007B1F55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ECD" w:rsidRPr="00F62035" w:rsidRDefault="00165ECD" w:rsidP="00B955C6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035">
        <w:rPr>
          <w:rFonts w:ascii="Times New Roman" w:hAnsi="Times New Roman" w:cs="Times New Roman"/>
          <w:sz w:val="24"/>
          <w:szCs w:val="24"/>
        </w:rPr>
        <w:t>Acolo unde accesul fizic este imposibil sau extrem de dificil, sunt elaborate strategii care să permită modalități de participare alternative.</w:t>
      </w:r>
    </w:p>
    <w:p w:rsidR="00165ECD" w:rsidRPr="005A0298" w:rsidRDefault="00165ECD" w:rsidP="00165E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5ECD" w:rsidRPr="008445CA" w:rsidRDefault="00165ECD" w:rsidP="00165E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CA">
        <w:rPr>
          <w:rFonts w:ascii="Times New Roman" w:hAnsi="Times New Roman" w:cs="Times New Roman"/>
          <w:b/>
          <w:sz w:val="24"/>
          <w:szCs w:val="24"/>
        </w:rPr>
        <w:t xml:space="preserve">Biblioteca și accesul la </w:t>
      </w:r>
      <w:r w:rsidR="0004091A">
        <w:rPr>
          <w:rFonts w:ascii="Times New Roman" w:hAnsi="Times New Roman" w:cs="Times New Roman"/>
          <w:b/>
          <w:sz w:val="24"/>
          <w:szCs w:val="24"/>
        </w:rPr>
        <w:t>Tehnologia Informației și C</w:t>
      </w:r>
      <w:r w:rsidR="00F62035">
        <w:rPr>
          <w:rFonts w:ascii="Times New Roman" w:hAnsi="Times New Roman" w:cs="Times New Roman"/>
          <w:b/>
          <w:sz w:val="24"/>
          <w:szCs w:val="24"/>
        </w:rPr>
        <w:t>omunicațiilor (TIC)</w:t>
      </w:r>
    </w:p>
    <w:p w:rsidR="00165ECD" w:rsidRPr="005A0298" w:rsidRDefault="00165ECD" w:rsidP="00165E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Serviciile oferite de bibliotecă și facilitățile TIC </w:t>
      </w:r>
      <w:r w:rsidR="00F62035">
        <w:rPr>
          <w:rFonts w:ascii="Times New Roman" w:hAnsi="Times New Roman" w:cs="Times New Roman"/>
          <w:sz w:val="24"/>
          <w:szCs w:val="24"/>
        </w:rPr>
        <w:t xml:space="preserve">sunt </w:t>
      </w:r>
      <w:r w:rsidRPr="005A0298">
        <w:rPr>
          <w:rFonts w:ascii="Times New Roman" w:hAnsi="Times New Roman" w:cs="Times New Roman"/>
          <w:sz w:val="24"/>
          <w:szCs w:val="24"/>
        </w:rPr>
        <w:t>accesibile tuturor studenților în toate mediile de învățare.</w:t>
      </w:r>
    </w:p>
    <w:p w:rsidR="00165ECD" w:rsidRPr="005A0298" w:rsidRDefault="00165ECD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Politicile și procedurile bibliotecii Universității sunt incluzive și răspund nevo</w:t>
      </w:r>
      <w:r w:rsidR="00F62035">
        <w:rPr>
          <w:rFonts w:ascii="Times New Roman" w:hAnsi="Times New Roman" w:cs="Times New Roman"/>
          <w:sz w:val="24"/>
          <w:szCs w:val="24"/>
        </w:rPr>
        <w:t>ii</w:t>
      </w:r>
      <w:r w:rsidRPr="005A0298">
        <w:rPr>
          <w:rFonts w:ascii="Times New Roman" w:hAnsi="Times New Roman" w:cs="Times New Roman"/>
          <w:sz w:val="24"/>
          <w:szCs w:val="24"/>
        </w:rPr>
        <w:t xml:space="preserve"> de acces la informații a studenților cu dizabilități.</w:t>
      </w:r>
    </w:p>
    <w:p w:rsidR="00165ECD" w:rsidRPr="005A0298" w:rsidRDefault="00165ECD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 Sistemele informaționale sunt create și dezvoltate astf</w:t>
      </w:r>
      <w:r w:rsidR="00F62035">
        <w:rPr>
          <w:rFonts w:ascii="Times New Roman" w:hAnsi="Times New Roman" w:cs="Times New Roman"/>
          <w:sz w:val="24"/>
          <w:szCs w:val="24"/>
        </w:rPr>
        <w:t>e</w:t>
      </w:r>
      <w:r w:rsidRPr="005A0298">
        <w:rPr>
          <w:rFonts w:ascii="Times New Roman" w:hAnsi="Times New Roman" w:cs="Times New Roman"/>
          <w:sz w:val="24"/>
          <w:szCs w:val="24"/>
        </w:rPr>
        <w:t>l încât să fie accesibile studenților cu dizabilități.</w:t>
      </w:r>
    </w:p>
    <w:p w:rsidR="00165ECD" w:rsidRPr="005A0298" w:rsidRDefault="00165ECD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Resursele de învățare online sunt accesibile studenților cu dizabilități.</w:t>
      </w:r>
    </w:p>
    <w:p w:rsidR="00165ECD" w:rsidRPr="005A0298" w:rsidRDefault="00165ECD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Tehnologia asistivă este </w:t>
      </w:r>
      <w:r w:rsidR="00AD6EE8" w:rsidRPr="005A0298">
        <w:rPr>
          <w:rFonts w:ascii="Times New Roman" w:hAnsi="Times New Roman" w:cs="Times New Roman"/>
          <w:sz w:val="24"/>
          <w:szCs w:val="24"/>
        </w:rPr>
        <w:t xml:space="preserve">oferită acolo unde este </w:t>
      </w:r>
      <w:r w:rsidR="00F62035">
        <w:rPr>
          <w:rFonts w:ascii="Times New Roman" w:hAnsi="Times New Roman" w:cs="Times New Roman"/>
          <w:sz w:val="24"/>
          <w:szCs w:val="24"/>
        </w:rPr>
        <w:t>cazul</w:t>
      </w:r>
      <w:r w:rsidR="00AD6EE8" w:rsidRPr="005A0298">
        <w:rPr>
          <w:rFonts w:ascii="Times New Roman" w:hAnsi="Times New Roman" w:cs="Times New Roman"/>
          <w:sz w:val="24"/>
          <w:szCs w:val="24"/>
        </w:rPr>
        <w:t>, pentru facilitarea accesului egal la materialele de curs și învățare.</w:t>
      </w:r>
    </w:p>
    <w:p w:rsidR="00AD6EE8" w:rsidRPr="005A0298" w:rsidRDefault="00AD6EE8" w:rsidP="00B955C6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Persoanele responsabile cu formarea și asistarea studenților cu dizabilități în dezvoltarea competențelor </w:t>
      </w:r>
      <w:r w:rsidR="00F62035">
        <w:rPr>
          <w:rFonts w:ascii="Times New Roman" w:hAnsi="Times New Roman" w:cs="Times New Roman"/>
          <w:sz w:val="24"/>
          <w:szCs w:val="24"/>
        </w:rPr>
        <w:t>TIC</w:t>
      </w:r>
      <w:r w:rsidRPr="005A0298">
        <w:rPr>
          <w:rFonts w:ascii="Times New Roman" w:hAnsi="Times New Roman" w:cs="Times New Roman"/>
          <w:sz w:val="24"/>
          <w:szCs w:val="24"/>
        </w:rPr>
        <w:t xml:space="preserve"> </w:t>
      </w:r>
      <w:r w:rsidR="00F62035">
        <w:rPr>
          <w:rFonts w:ascii="Times New Roman" w:hAnsi="Times New Roman" w:cs="Times New Roman"/>
          <w:sz w:val="24"/>
          <w:szCs w:val="24"/>
        </w:rPr>
        <w:t xml:space="preserve">pot solicita asistență </w:t>
      </w:r>
      <w:r w:rsidRPr="005A0298">
        <w:rPr>
          <w:rFonts w:ascii="Times New Roman" w:hAnsi="Times New Roman" w:cs="Times New Roman"/>
          <w:sz w:val="24"/>
          <w:szCs w:val="24"/>
        </w:rPr>
        <w:t>privind utilizarea tehnologiei asistive.</w:t>
      </w:r>
    </w:p>
    <w:p w:rsidR="00AD6EE8" w:rsidRPr="007B1F55" w:rsidRDefault="004716A2" w:rsidP="007B1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de depunere a reclamații</w:t>
      </w:r>
      <w:r w:rsidR="005A1F10">
        <w:rPr>
          <w:rFonts w:ascii="Times New Roman" w:hAnsi="Times New Roman" w:cs="Times New Roman"/>
          <w:b/>
          <w:sz w:val="24"/>
          <w:szCs w:val="24"/>
        </w:rPr>
        <w:t>lor</w:t>
      </w:r>
    </w:p>
    <w:p w:rsidR="00557372" w:rsidRDefault="00AD6EE8" w:rsidP="00AD6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Universitatea se angajează să ofere o rezolvare promptă și echitabilă a cazurilor de di</w:t>
      </w:r>
      <w:r w:rsidR="00557372">
        <w:rPr>
          <w:rFonts w:ascii="Times New Roman" w:hAnsi="Times New Roman" w:cs="Times New Roman"/>
          <w:sz w:val="24"/>
          <w:szCs w:val="24"/>
        </w:rPr>
        <w:t>s</w:t>
      </w:r>
      <w:r w:rsidRPr="005A0298">
        <w:rPr>
          <w:rFonts w:ascii="Times New Roman" w:hAnsi="Times New Roman" w:cs="Times New Roman"/>
          <w:sz w:val="24"/>
          <w:szCs w:val="24"/>
        </w:rPr>
        <w:t xml:space="preserve">criminare pe criterii de dizabilitate. </w:t>
      </w:r>
    </w:p>
    <w:p w:rsidR="00AD6EE8" w:rsidRPr="000B771E" w:rsidRDefault="00557372" w:rsidP="00AD6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6EE8" w:rsidRPr="005A0298">
        <w:rPr>
          <w:rFonts w:ascii="Times New Roman" w:hAnsi="Times New Roman" w:cs="Times New Roman"/>
          <w:sz w:val="24"/>
          <w:szCs w:val="24"/>
        </w:rPr>
        <w:t xml:space="preserve">rice student care consideră că a fost discriminat </w:t>
      </w:r>
      <w:r>
        <w:rPr>
          <w:rFonts w:ascii="Times New Roman" w:hAnsi="Times New Roman" w:cs="Times New Roman"/>
          <w:sz w:val="24"/>
          <w:szCs w:val="24"/>
        </w:rPr>
        <w:t xml:space="preserve">este încurajat </w:t>
      </w:r>
      <w:r w:rsidR="00AD6EE8" w:rsidRPr="005A0298">
        <w:rPr>
          <w:rFonts w:ascii="Times New Roman" w:hAnsi="Times New Roman" w:cs="Times New Roman"/>
          <w:sz w:val="24"/>
          <w:szCs w:val="24"/>
        </w:rPr>
        <w:t xml:space="preserve">să încerce să soluționeze problema în mod informal. În acest </w:t>
      </w:r>
      <w:r>
        <w:rPr>
          <w:rFonts w:ascii="Times New Roman" w:hAnsi="Times New Roman" w:cs="Times New Roman"/>
          <w:sz w:val="24"/>
          <w:szCs w:val="24"/>
        </w:rPr>
        <w:t>scop</w:t>
      </w:r>
      <w:r w:rsidR="00AD6EE8" w:rsidRPr="005A0298">
        <w:rPr>
          <w:rFonts w:ascii="Times New Roman" w:hAnsi="Times New Roman" w:cs="Times New Roman"/>
          <w:sz w:val="24"/>
          <w:szCs w:val="24"/>
        </w:rPr>
        <w:t>, stud</w:t>
      </w:r>
      <w:r>
        <w:rPr>
          <w:rFonts w:ascii="Times New Roman" w:hAnsi="Times New Roman" w:cs="Times New Roman"/>
          <w:sz w:val="24"/>
          <w:szCs w:val="24"/>
        </w:rPr>
        <w:t>entul</w:t>
      </w:r>
      <w:r w:rsidR="00AD6EE8" w:rsidRPr="005A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</w:t>
      </w:r>
      <w:r w:rsidR="00AD6EE8" w:rsidRPr="005A0298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771E">
        <w:rPr>
          <w:rFonts w:ascii="Times New Roman" w:hAnsi="Times New Roman" w:cs="Times New Roman"/>
          <w:sz w:val="24"/>
          <w:szCs w:val="24"/>
        </w:rPr>
        <w:t xml:space="preserve"> [</w:t>
      </w:r>
      <w:r w:rsidR="000B771E" w:rsidRPr="000B771E">
        <w:rPr>
          <w:rFonts w:ascii="Times New Roman" w:hAnsi="Times New Roman" w:cs="Times New Roman"/>
          <w:i/>
          <w:sz w:val="24"/>
          <w:szCs w:val="24"/>
        </w:rPr>
        <w:t>se trece denumirea structurii / persoanei responsabile</w:t>
      </w:r>
      <w:r w:rsidR="000B771E">
        <w:rPr>
          <w:rFonts w:ascii="Times New Roman" w:hAnsi="Times New Roman" w:cs="Times New Roman"/>
          <w:sz w:val="24"/>
          <w:szCs w:val="24"/>
        </w:rPr>
        <w:t>].</w:t>
      </w:r>
    </w:p>
    <w:p w:rsidR="00081EEE" w:rsidRDefault="00AD6EE8" w:rsidP="00081E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lastRenderedPageBreak/>
        <w:t xml:space="preserve">Dacă studentul nu este mulțumit de </w:t>
      </w:r>
      <w:r w:rsidR="00557372">
        <w:rPr>
          <w:rFonts w:ascii="Times New Roman" w:hAnsi="Times New Roman" w:cs="Times New Roman"/>
          <w:sz w:val="24"/>
          <w:szCs w:val="24"/>
        </w:rPr>
        <w:t>modul în care a fost soluționată problema</w:t>
      </w:r>
      <w:r w:rsidRPr="005A0298">
        <w:rPr>
          <w:rFonts w:ascii="Times New Roman" w:hAnsi="Times New Roman" w:cs="Times New Roman"/>
          <w:sz w:val="24"/>
          <w:szCs w:val="24"/>
        </w:rPr>
        <w:t xml:space="preserve"> sau dorește să </w:t>
      </w:r>
      <w:r w:rsidR="00557372">
        <w:rPr>
          <w:rFonts w:ascii="Times New Roman" w:hAnsi="Times New Roman" w:cs="Times New Roman"/>
          <w:sz w:val="24"/>
          <w:szCs w:val="24"/>
        </w:rPr>
        <w:t xml:space="preserve">nu parcurgă </w:t>
      </w:r>
      <w:r w:rsidRPr="005A0298">
        <w:rPr>
          <w:rFonts w:ascii="Times New Roman" w:hAnsi="Times New Roman" w:cs="Times New Roman"/>
          <w:sz w:val="24"/>
          <w:szCs w:val="24"/>
        </w:rPr>
        <w:t>etapa rezolvării informale, poate face o reclamație oficială.</w:t>
      </w:r>
      <w:r w:rsidR="00557372">
        <w:rPr>
          <w:rFonts w:ascii="Times New Roman" w:hAnsi="Times New Roman" w:cs="Times New Roman"/>
          <w:sz w:val="24"/>
          <w:szCs w:val="24"/>
        </w:rPr>
        <w:t xml:space="preserve"> În acest scop</w:t>
      </w:r>
      <w:r w:rsidR="00081EEE">
        <w:rPr>
          <w:rFonts w:ascii="Times New Roman" w:hAnsi="Times New Roman" w:cs="Times New Roman"/>
          <w:sz w:val="24"/>
          <w:szCs w:val="24"/>
        </w:rPr>
        <w:t>, se va adresa [</w:t>
      </w:r>
      <w:r w:rsidR="00081EEE" w:rsidRPr="000B771E">
        <w:rPr>
          <w:rFonts w:ascii="Times New Roman" w:hAnsi="Times New Roman" w:cs="Times New Roman"/>
          <w:i/>
          <w:sz w:val="24"/>
          <w:szCs w:val="24"/>
        </w:rPr>
        <w:t>se trece denumirea structurii / persoanei responsabile</w:t>
      </w:r>
      <w:r w:rsidR="00081EEE">
        <w:rPr>
          <w:rFonts w:ascii="Times New Roman" w:hAnsi="Times New Roman" w:cs="Times New Roman"/>
          <w:sz w:val="24"/>
          <w:szCs w:val="24"/>
        </w:rPr>
        <w:t>].</w:t>
      </w:r>
    </w:p>
    <w:p w:rsidR="00734C38" w:rsidRDefault="00734C38" w:rsidP="00734C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 se angajează să instituie un sistem de monitorizare a respectării prevederilor Cadrului și să stabilească răspunderea disciplinară aplicabilă în cazul în care acestea sunt încălcate.</w:t>
      </w:r>
    </w:p>
    <w:p w:rsidR="002479FF" w:rsidRPr="007B1F55" w:rsidRDefault="002479FF" w:rsidP="007B1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55">
        <w:rPr>
          <w:rFonts w:ascii="Times New Roman" w:hAnsi="Times New Roman" w:cs="Times New Roman"/>
          <w:b/>
          <w:sz w:val="24"/>
          <w:szCs w:val="24"/>
        </w:rPr>
        <w:t>Monitorizare și evaluare</w:t>
      </w:r>
    </w:p>
    <w:p w:rsidR="00545543" w:rsidRDefault="002479FF" w:rsidP="00AD6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Studenții cu dizabilități</w:t>
      </w:r>
      <w:r w:rsidR="00557372">
        <w:rPr>
          <w:rFonts w:ascii="Times New Roman" w:hAnsi="Times New Roman" w:cs="Times New Roman"/>
          <w:sz w:val="24"/>
          <w:szCs w:val="24"/>
        </w:rPr>
        <w:t>, precum și personalul didactic și administrativ</w:t>
      </w:r>
      <w:r w:rsidR="00081EEE">
        <w:rPr>
          <w:rFonts w:ascii="Times New Roman" w:hAnsi="Times New Roman" w:cs="Times New Roman"/>
          <w:sz w:val="24"/>
          <w:szCs w:val="24"/>
        </w:rPr>
        <w:t>,</w:t>
      </w:r>
      <w:r w:rsidR="00557372">
        <w:rPr>
          <w:rFonts w:ascii="Times New Roman" w:hAnsi="Times New Roman" w:cs="Times New Roman"/>
          <w:sz w:val="24"/>
          <w:szCs w:val="24"/>
        </w:rPr>
        <w:t xml:space="preserve"> sunt invitați </w:t>
      </w:r>
      <w:r w:rsidR="00081EEE">
        <w:rPr>
          <w:rFonts w:ascii="Times New Roman" w:hAnsi="Times New Roman" w:cs="Times New Roman"/>
          <w:sz w:val="24"/>
          <w:szCs w:val="24"/>
        </w:rPr>
        <w:t>periodic s</w:t>
      </w:r>
      <w:r w:rsidR="00557372">
        <w:rPr>
          <w:rFonts w:ascii="Times New Roman" w:hAnsi="Times New Roman" w:cs="Times New Roman"/>
          <w:sz w:val="24"/>
          <w:szCs w:val="24"/>
        </w:rPr>
        <w:t xml:space="preserve">ă </w:t>
      </w:r>
      <w:r w:rsidR="007B1F55">
        <w:rPr>
          <w:rFonts w:ascii="Times New Roman" w:hAnsi="Times New Roman" w:cs="Times New Roman"/>
          <w:sz w:val="24"/>
          <w:szCs w:val="24"/>
        </w:rPr>
        <w:t xml:space="preserve">evalueze </w:t>
      </w:r>
      <w:r w:rsidRPr="005A0298">
        <w:rPr>
          <w:rFonts w:ascii="Times New Roman" w:hAnsi="Times New Roman" w:cs="Times New Roman"/>
          <w:sz w:val="24"/>
          <w:szCs w:val="24"/>
        </w:rPr>
        <w:t xml:space="preserve">calitatea serviciilor de care au beneficiat </w:t>
      </w:r>
      <w:r w:rsidR="00081EEE">
        <w:rPr>
          <w:rFonts w:ascii="Times New Roman" w:hAnsi="Times New Roman" w:cs="Times New Roman"/>
          <w:sz w:val="24"/>
          <w:szCs w:val="24"/>
        </w:rPr>
        <w:t xml:space="preserve">din partea Departamentului, </w:t>
      </w:r>
      <w:r w:rsidRPr="005A0298">
        <w:rPr>
          <w:rFonts w:ascii="Times New Roman" w:hAnsi="Times New Roman" w:cs="Times New Roman"/>
          <w:sz w:val="24"/>
          <w:szCs w:val="24"/>
        </w:rPr>
        <w:t xml:space="preserve">prin </w:t>
      </w:r>
      <w:r w:rsidR="00081EEE">
        <w:rPr>
          <w:rFonts w:ascii="Times New Roman" w:hAnsi="Times New Roman" w:cs="Times New Roman"/>
          <w:sz w:val="24"/>
          <w:szCs w:val="24"/>
        </w:rPr>
        <w:t xml:space="preserve">completarea de </w:t>
      </w:r>
      <w:r w:rsidRPr="005A0298">
        <w:rPr>
          <w:rFonts w:ascii="Times New Roman" w:hAnsi="Times New Roman" w:cs="Times New Roman"/>
          <w:sz w:val="24"/>
          <w:szCs w:val="24"/>
        </w:rPr>
        <w:t>chestionare</w:t>
      </w:r>
      <w:r w:rsidR="00081EEE">
        <w:rPr>
          <w:rFonts w:ascii="Times New Roman" w:hAnsi="Times New Roman" w:cs="Times New Roman"/>
          <w:sz w:val="24"/>
          <w:szCs w:val="24"/>
        </w:rPr>
        <w:t>,</w:t>
      </w:r>
      <w:r w:rsidR="00D540C0">
        <w:rPr>
          <w:rFonts w:ascii="Times New Roman" w:hAnsi="Times New Roman" w:cs="Times New Roman"/>
          <w:sz w:val="24"/>
          <w:szCs w:val="24"/>
        </w:rPr>
        <w:t xml:space="preserve"> participarea la focus gr</w:t>
      </w:r>
      <w:r w:rsidRPr="005A0298">
        <w:rPr>
          <w:rFonts w:ascii="Times New Roman" w:hAnsi="Times New Roman" w:cs="Times New Roman"/>
          <w:sz w:val="24"/>
          <w:szCs w:val="24"/>
        </w:rPr>
        <w:t xml:space="preserve">up-uri </w:t>
      </w:r>
      <w:r w:rsidR="00081EEE">
        <w:rPr>
          <w:rFonts w:ascii="Times New Roman" w:hAnsi="Times New Roman" w:cs="Times New Roman"/>
          <w:sz w:val="24"/>
          <w:szCs w:val="24"/>
        </w:rPr>
        <w:t>și alte metode de evaluare stabilite de șeful Departamentului</w:t>
      </w:r>
      <w:r w:rsidR="00557372">
        <w:rPr>
          <w:rFonts w:ascii="Times New Roman" w:hAnsi="Times New Roman" w:cs="Times New Roman"/>
          <w:sz w:val="24"/>
          <w:szCs w:val="24"/>
        </w:rPr>
        <w:t>.</w:t>
      </w:r>
      <w:r w:rsidR="00081EEE">
        <w:rPr>
          <w:rFonts w:ascii="Times New Roman" w:hAnsi="Times New Roman" w:cs="Times New Roman"/>
          <w:sz w:val="24"/>
          <w:szCs w:val="24"/>
        </w:rPr>
        <w:t xml:space="preserve"> </w:t>
      </w:r>
      <w:r w:rsidR="00557372">
        <w:rPr>
          <w:rFonts w:ascii="Times New Roman" w:hAnsi="Times New Roman" w:cs="Times New Roman"/>
          <w:sz w:val="24"/>
          <w:szCs w:val="24"/>
        </w:rPr>
        <w:t>Un rezumat</w:t>
      </w:r>
      <w:r w:rsidRPr="005A0298">
        <w:rPr>
          <w:rFonts w:ascii="Times New Roman" w:hAnsi="Times New Roman" w:cs="Times New Roman"/>
          <w:sz w:val="24"/>
          <w:szCs w:val="24"/>
        </w:rPr>
        <w:t xml:space="preserve"> al opiniilor exprimate </w:t>
      </w:r>
      <w:r w:rsidR="00557372">
        <w:rPr>
          <w:rFonts w:ascii="Times New Roman" w:hAnsi="Times New Roman" w:cs="Times New Roman"/>
          <w:sz w:val="24"/>
          <w:szCs w:val="24"/>
        </w:rPr>
        <w:t xml:space="preserve">de </w:t>
      </w:r>
      <w:r w:rsidR="00081EEE">
        <w:rPr>
          <w:rFonts w:ascii="Times New Roman" w:hAnsi="Times New Roman" w:cs="Times New Roman"/>
          <w:sz w:val="24"/>
          <w:szCs w:val="24"/>
        </w:rPr>
        <w:t xml:space="preserve">beneficiari </w:t>
      </w:r>
      <w:r w:rsidRPr="005A0298">
        <w:rPr>
          <w:rFonts w:ascii="Times New Roman" w:hAnsi="Times New Roman" w:cs="Times New Roman"/>
          <w:sz w:val="24"/>
          <w:szCs w:val="24"/>
        </w:rPr>
        <w:t xml:space="preserve">va </w:t>
      </w:r>
      <w:r w:rsidR="00557372">
        <w:rPr>
          <w:rFonts w:ascii="Times New Roman" w:hAnsi="Times New Roman" w:cs="Times New Roman"/>
          <w:sz w:val="24"/>
          <w:szCs w:val="24"/>
        </w:rPr>
        <w:t xml:space="preserve">fi </w:t>
      </w:r>
      <w:r w:rsidR="00557372" w:rsidRPr="00ED30CC">
        <w:rPr>
          <w:rFonts w:ascii="Times New Roman" w:hAnsi="Times New Roman" w:cs="Times New Roman"/>
          <w:sz w:val="24"/>
          <w:szCs w:val="24"/>
        </w:rPr>
        <w:t xml:space="preserve">inclus în </w:t>
      </w:r>
      <w:r w:rsidR="007B1F55" w:rsidRPr="00ED30CC">
        <w:rPr>
          <w:rFonts w:ascii="Times New Roman" w:hAnsi="Times New Roman" w:cs="Times New Roman"/>
          <w:sz w:val="24"/>
          <w:szCs w:val="24"/>
        </w:rPr>
        <w:t>r</w:t>
      </w:r>
      <w:r w:rsidR="00557372" w:rsidRPr="00ED30CC">
        <w:rPr>
          <w:rFonts w:ascii="Times New Roman" w:hAnsi="Times New Roman" w:cs="Times New Roman"/>
          <w:sz w:val="24"/>
          <w:szCs w:val="24"/>
        </w:rPr>
        <w:t>aportul</w:t>
      </w:r>
      <w:r w:rsidR="007B1F55" w:rsidRPr="00ED30CC">
        <w:rPr>
          <w:rFonts w:ascii="Times New Roman" w:hAnsi="Times New Roman" w:cs="Times New Roman"/>
          <w:sz w:val="24"/>
          <w:szCs w:val="24"/>
        </w:rPr>
        <w:t xml:space="preserve"> de activitate</w:t>
      </w:r>
      <w:r w:rsidR="00557372" w:rsidRPr="005573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372" w:rsidRPr="00ED30CC">
        <w:rPr>
          <w:rFonts w:ascii="Times New Roman" w:hAnsi="Times New Roman" w:cs="Times New Roman"/>
          <w:sz w:val="24"/>
          <w:szCs w:val="24"/>
        </w:rPr>
        <w:t>anual</w:t>
      </w:r>
      <w:r w:rsidR="00557372" w:rsidRPr="005573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298">
        <w:rPr>
          <w:rFonts w:ascii="Times New Roman" w:hAnsi="Times New Roman" w:cs="Times New Roman"/>
          <w:sz w:val="24"/>
          <w:szCs w:val="24"/>
        </w:rPr>
        <w:t>întocmit de Departament și va fi făcut disponibil și pe site-ul Universității.</w:t>
      </w:r>
    </w:p>
    <w:p w:rsidR="00545543" w:rsidRDefault="00545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543" w:rsidRDefault="00545543" w:rsidP="005455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Bibliografie</w:t>
      </w:r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Australian Vice-Chancellors’ Committee (2006). </w:t>
      </w:r>
      <w:r w:rsidRPr="00545543">
        <w:rPr>
          <w:rFonts w:ascii="Times New Roman" w:hAnsi="Times New Roman"/>
          <w:i/>
          <w:sz w:val="24"/>
          <w:szCs w:val="24"/>
        </w:rPr>
        <w:t>Ghid privind studenții cu dizabilități.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http://www.uq.edu.au/hupp/attachments/organisation-governance/1.70.8AVCCGuidelinesOnInfoAccessForStudentsWithPrintDisablilities.pdf</w:t>
        </w:r>
      </w:hyperlink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Colegiul Saint Rose (n.d.). </w:t>
      </w:r>
      <w:r w:rsidRPr="00545543">
        <w:rPr>
          <w:rFonts w:ascii="Times New Roman" w:hAnsi="Times New Roman"/>
          <w:i/>
          <w:sz w:val="24"/>
          <w:szCs w:val="24"/>
        </w:rPr>
        <w:t>Servicii pentru studenții cu dizabilități. Manual pentru studenți.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file:///C:/Users/dell/Downloads/STUDENT%20HANDBOOK%20(1).pdf</w:t>
        </w:r>
      </w:hyperlink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Colegiul Saint Rose (2009). </w:t>
      </w:r>
      <w:r w:rsidRPr="00545543">
        <w:rPr>
          <w:rFonts w:ascii="Times New Roman" w:hAnsi="Times New Roman"/>
          <w:i/>
          <w:sz w:val="24"/>
          <w:szCs w:val="24"/>
        </w:rPr>
        <w:t xml:space="preserve">Servicii pentru studenții cu dizabilități. Manual pentru </w:t>
      </w:r>
      <w:r>
        <w:rPr>
          <w:rFonts w:ascii="Times New Roman" w:hAnsi="Times New Roman"/>
          <w:i/>
          <w:sz w:val="24"/>
          <w:szCs w:val="24"/>
        </w:rPr>
        <w:t>personalul didactic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file:///C:/Users/dell/Downloads/Faculty%20Handbook%2009-10.pdf</w:t>
        </w:r>
      </w:hyperlink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Universitatea „Queen Margaret” (2008). Politica universității privind dizabilitățile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http://www.qmu.ac.uk/disability/qmu_disability_policy.doc</w:t>
        </w:r>
      </w:hyperlink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Universitatea din Houston (2013). Sistemul Universității din Houston – Memorandum administrativ.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http://www.uh.edu/csd/pdf/accommodationspolicyposted.pdf</w:t>
        </w:r>
      </w:hyperlink>
    </w:p>
    <w:p w:rsidR="00545543" w:rsidRDefault="00545543" w:rsidP="00545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Universitatea din Kent (n.d.). Politica Universității din Kent privind dizabilitățile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http://www.kent.ac.uk/studentsupport/documentation/DisabilityPolicy.docx</w:t>
        </w:r>
      </w:hyperlink>
    </w:p>
    <w:p w:rsidR="002479FF" w:rsidRPr="005A0298" w:rsidRDefault="002479FF" w:rsidP="00AD6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479FF" w:rsidRPr="005A0298" w:rsidSect="001F74A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F" w:rsidRDefault="005E3A4F" w:rsidP="00AD025E">
      <w:pPr>
        <w:spacing w:after="0" w:line="240" w:lineRule="auto"/>
      </w:pPr>
      <w:r>
        <w:separator/>
      </w:r>
    </w:p>
  </w:endnote>
  <w:endnote w:type="continuationSeparator" w:id="0">
    <w:p w:rsidR="005E3A4F" w:rsidRDefault="005E3A4F" w:rsidP="00A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948"/>
      <w:docPartObj>
        <w:docPartGallery w:val="Page Numbers (Bottom of Page)"/>
        <w:docPartUnique/>
      </w:docPartObj>
    </w:sdtPr>
    <w:sdtEndPr/>
    <w:sdtContent>
      <w:p w:rsidR="00AD025E" w:rsidRDefault="005E3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25E" w:rsidRDefault="00AD0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F" w:rsidRDefault="005E3A4F" w:rsidP="00AD025E">
      <w:pPr>
        <w:spacing w:after="0" w:line="240" w:lineRule="auto"/>
      </w:pPr>
      <w:r>
        <w:separator/>
      </w:r>
    </w:p>
  </w:footnote>
  <w:footnote w:type="continuationSeparator" w:id="0">
    <w:p w:rsidR="005E3A4F" w:rsidRDefault="005E3A4F" w:rsidP="00AD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A1" w:rsidRDefault="00C955A1">
    <w:pPr>
      <w:pStyle w:val="Header"/>
    </w:pPr>
  </w:p>
  <w:p w:rsidR="00C955A1" w:rsidRDefault="00C9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DD9"/>
    <w:multiLevelType w:val="hybridMultilevel"/>
    <w:tmpl w:val="45A4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78B"/>
    <w:multiLevelType w:val="hybridMultilevel"/>
    <w:tmpl w:val="2EC6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0EA"/>
    <w:multiLevelType w:val="hybridMultilevel"/>
    <w:tmpl w:val="1CF2DCAC"/>
    <w:lvl w:ilvl="0" w:tplc="40A6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C67C8"/>
    <w:multiLevelType w:val="hybridMultilevel"/>
    <w:tmpl w:val="1DCA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4C79"/>
    <w:multiLevelType w:val="multilevel"/>
    <w:tmpl w:val="E7E4C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8142F2"/>
    <w:multiLevelType w:val="hybridMultilevel"/>
    <w:tmpl w:val="09EE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12FA"/>
    <w:multiLevelType w:val="hybridMultilevel"/>
    <w:tmpl w:val="BA9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F1103"/>
    <w:multiLevelType w:val="multilevel"/>
    <w:tmpl w:val="82601C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D9219D"/>
    <w:multiLevelType w:val="hybridMultilevel"/>
    <w:tmpl w:val="79A087EA"/>
    <w:lvl w:ilvl="0" w:tplc="D908B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1"/>
    <w:rsid w:val="0002584F"/>
    <w:rsid w:val="0004091A"/>
    <w:rsid w:val="00066D76"/>
    <w:rsid w:val="00067CA4"/>
    <w:rsid w:val="00081EEE"/>
    <w:rsid w:val="000836C1"/>
    <w:rsid w:val="000910F6"/>
    <w:rsid w:val="000A3355"/>
    <w:rsid w:val="000B2E34"/>
    <w:rsid w:val="000B771E"/>
    <w:rsid w:val="00165ECD"/>
    <w:rsid w:val="001C6A0F"/>
    <w:rsid w:val="001F74A9"/>
    <w:rsid w:val="002057F0"/>
    <w:rsid w:val="002274B3"/>
    <w:rsid w:val="002479FF"/>
    <w:rsid w:val="002F055C"/>
    <w:rsid w:val="003177F1"/>
    <w:rsid w:val="00323626"/>
    <w:rsid w:val="003247BE"/>
    <w:rsid w:val="00342479"/>
    <w:rsid w:val="003427F7"/>
    <w:rsid w:val="00377295"/>
    <w:rsid w:val="0039115D"/>
    <w:rsid w:val="00392A8C"/>
    <w:rsid w:val="003D312A"/>
    <w:rsid w:val="003F394A"/>
    <w:rsid w:val="00404E1F"/>
    <w:rsid w:val="004053E8"/>
    <w:rsid w:val="004068ED"/>
    <w:rsid w:val="00454C7E"/>
    <w:rsid w:val="00462529"/>
    <w:rsid w:val="004716A2"/>
    <w:rsid w:val="00480B2B"/>
    <w:rsid w:val="004A5831"/>
    <w:rsid w:val="004C5821"/>
    <w:rsid w:val="004C6DF6"/>
    <w:rsid w:val="004C7AEF"/>
    <w:rsid w:val="0052273B"/>
    <w:rsid w:val="00526853"/>
    <w:rsid w:val="00545543"/>
    <w:rsid w:val="00557372"/>
    <w:rsid w:val="00563D7A"/>
    <w:rsid w:val="005A0298"/>
    <w:rsid w:val="005A1F10"/>
    <w:rsid w:val="005A2DBD"/>
    <w:rsid w:val="005A5477"/>
    <w:rsid w:val="005B35B7"/>
    <w:rsid w:val="005D6201"/>
    <w:rsid w:val="005D7DEA"/>
    <w:rsid w:val="005E3A4F"/>
    <w:rsid w:val="005E4F2E"/>
    <w:rsid w:val="00601CF7"/>
    <w:rsid w:val="0060610E"/>
    <w:rsid w:val="006627DA"/>
    <w:rsid w:val="00665D49"/>
    <w:rsid w:val="00666DE3"/>
    <w:rsid w:val="006B15B7"/>
    <w:rsid w:val="006E3324"/>
    <w:rsid w:val="00734C38"/>
    <w:rsid w:val="007B1F55"/>
    <w:rsid w:val="007B7196"/>
    <w:rsid w:val="007D311A"/>
    <w:rsid w:val="008021EC"/>
    <w:rsid w:val="00804583"/>
    <w:rsid w:val="008445CA"/>
    <w:rsid w:val="008A5C43"/>
    <w:rsid w:val="008B0AE4"/>
    <w:rsid w:val="008C4CEA"/>
    <w:rsid w:val="008D250E"/>
    <w:rsid w:val="008D5D39"/>
    <w:rsid w:val="008E762A"/>
    <w:rsid w:val="00904845"/>
    <w:rsid w:val="00910C47"/>
    <w:rsid w:val="00920C03"/>
    <w:rsid w:val="0094158F"/>
    <w:rsid w:val="0094502C"/>
    <w:rsid w:val="0095715E"/>
    <w:rsid w:val="009E270D"/>
    <w:rsid w:val="00A075DD"/>
    <w:rsid w:val="00A16ECA"/>
    <w:rsid w:val="00A5541A"/>
    <w:rsid w:val="00A61ADD"/>
    <w:rsid w:val="00A7486C"/>
    <w:rsid w:val="00A810FC"/>
    <w:rsid w:val="00A97AAD"/>
    <w:rsid w:val="00AA41B5"/>
    <w:rsid w:val="00AD025E"/>
    <w:rsid w:val="00AD6EE8"/>
    <w:rsid w:val="00AF698F"/>
    <w:rsid w:val="00B955C6"/>
    <w:rsid w:val="00BB5741"/>
    <w:rsid w:val="00C107D5"/>
    <w:rsid w:val="00C61CF6"/>
    <w:rsid w:val="00C82424"/>
    <w:rsid w:val="00C955A1"/>
    <w:rsid w:val="00D234AE"/>
    <w:rsid w:val="00D540C0"/>
    <w:rsid w:val="00D602EE"/>
    <w:rsid w:val="00D81F54"/>
    <w:rsid w:val="00D86737"/>
    <w:rsid w:val="00D968E8"/>
    <w:rsid w:val="00DA09F1"/>
    <w:rsid w:val="00DE1A74"/>
    <w:rsid w:val="00E06C38"/>
    <w:rsid w:val="00E54598"/>
    <w:rsid w:val="00E64123"/>
    <w:rsid w:val="00E819D0"/>
    <w:rsid w:val="00ED30CC"/>
    <w:rsid w:val="00F23706"/>
    <w:rsid w:val="00F36E27"/>
    <w:rsid w:val="00F52BB3"/>
    <w:rsid w:val="00F62035"/>
    <w:rsid w:val="00F75EE5"/>
    <w:rsid w:val="00F81679"/>
    <w:rsid w:val="00FA0731"/>
    <w:rsid w:val="00FA3888"/>
    <w:rsid w:val="00FB478F"/>
    <w:rsid w:val="00FE31B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5E"/>
  </w:style>
  <w:style w:type="paragraph" w:styleId="Footer">
    <w:name w:val="footer"/>
    <w:basedOn w:val="Normal"/>
    <w:link w:val="FooterChar"/>
    <w:uiPriority w:val="99"/>
    <w:unhideWhenUsed/>
    <w:rsid w:val="00A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5E"/>
  </w:style>
  <w:style w:type="character" w:styleId="Hyperlink">
    <w:name w:val="Hyperlink"/>
    <w:basedOn w:val="DefaultParagraphFont"/>
    <w:uiPriority w:val="99"/>
    <w:semiHidden/>
    <w:unhideWhenUsed/>
    <w:rsid w:val="00545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5E"/>
  </w:style>
  <w:style w:type="paragraph" w:styleId="Footer">
    <w:name w:val="footer"/>
    <w:basedOn w:val="Normal"/>
    <w:link w:val="FooterChar"/>
    <w:uiPriority w:val="99"/>
    <w:unhideWhenUsed/>
    <w:rsid w:val="00A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5E"/>
  </w:style>
  <w:style w:type="character" w:styleId="Hyperlink">
    <w:name w:val="Hyperlink"/>
    <w:basedOn w:val="DefaultParagraphFont"/>
    <w:uiPriority w:val="99"/>
    <w:semiHidden/>
    <w:unhideWhenUsed/>
    <w:rsid w:val="00545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mu.ac.uk/disability/qmu_disability_policy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ell\Downloads\Faculty%20Handbook%2009-1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dell\Downloads\STUDENT%20HANDBOOK%20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t.ac.uk/studentsupport/documentation/DisabilityPolicy.docx" TargetMode="External"/><Relationship Id="rId10" Type="http://schemas.openxmlformats.org/officeDocument/2006/relationships/hyperlink" Target="http://www.uq.edu.au/hupp/attachments/organisation-governance/1.70.8AVCCGuidelinesOnInfoAccessForStudentsWithPrintDisablilities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h.edu/csd/pdf/accommodationspolicyposted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A2"/>
    <w:rsid w:val="00161375"/>
    <w:rsid w:val="00E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F208E019D4EA2A41D0BAFD51BEDA8">
    <w:name w:val="ED6F208E019D4EA2A41D0BAFD51BEDA8"/>
    <w:rsid w:val="00EF3D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F208E019D4EA2A41D0BAFD51BEDA8">
    <w:name w:val="ED6F208E019D4EA2A41D0BAFD51BEDA8"/>
    <w:rsid w:val="00EF3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2920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Andrei</cp:lastModifiedBy>
  <cp:revision>2</cp:revision>
  <dcterms:created xsi:type="dcterms:W3CDTF">2015-06-19T10:45:00Z</dcterms:created>
  <dcterms:modified xsi:type="dcterms:W3CDTF">2015-06-19T10:45:00Z</dcterms:modified>
</cp:coreProperties>
</file>